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24105" w14:textId="60A6EF46" w:rsidR="00962D93" w:rsidRPr="00C83322" w:rsidRDefault="008A5A8A" w:rsidP="00962D93">
      <w:pPr>
        <w:spacing w:line="360" w:lineRule="auto"/>
        <w:jc w:val="center"/>
        <w:rPr>
          <w:rFonts w:asciiTheme="minorEastAsia" w:hAnsiTheme="minorEastAsia"/>
          <w:bCs/>
          <w:sz w:val="32"/>
        </w:rPr>
      </w:pPr>
      <w:r w:rsidRPr="00026335">
        <w:rPr>
          <w:rFonts w:asciiTheme="minorEastAsia" w:hAnsiTheme="minorEastAsia" w:hint="eastAsia"/>
          <w:b/>
          <w:sz w:val="28"/>
        </w:rPr>
        <w:t>110年第</w:t>
      </w:r>
      <w:r>
        <w:rPr>
          <w:rFonts w:asciiTheme="minorEastAsia" w:hAnsiTheme="minorEastAsia"/>
          <w:b/>
          <w:sz w:val="28"/>
        </w:rPr>
        <w:t>12</w:t>
      </w:r>
      <w:r w:rsidRPr="00026335">
        <w:rPr>
          <w:rFonts w:asciiTheme="minorEastAsia" w:hAnsiTheme="minorEastAsia" w:hint="eastAsia"/>
          <w:b/>
          <w:sz w:val="28"/>
        </w:rPr>
        <w:t>期每月專題任務</w:t>
      </w:r>
      <w:r w:rsidRPr="00026335">
        <w:rPr>
          <w:rFonts w:hint="eastAsia"/>
          <w:b/>
          <w:sz w:val="28"/>
        </w:rPr>
        <w:t>──</w:t>
      </w:r>
      <w:r w:rsidR="007400CA" w:rsidRPr="008A5A8A">
        <w:rPr>
          <w:rFonts w:asciiTheme="minorEastAsia" w:hAnsiTheme="minorEastAsia" w:hint="eastAsia"/>
          <w:b/>
          <w:sz w:val="28"/>
        </w:rPr>
        <w:t>以巴衝突</w:t>
      </w:r>
      <w:r w:rsidR="00C83322" w:rsidRPr="008A5A8A">
        <w:rPr>
          <w:rFonts w:asciiTheme="minorEastAsia" w:hAnsiTheme="minorEastAsia" w:hint="eastAsia"/>
          <w:b/>
          <w:sz w:val="28"/>
        </w:rPr>
        <w:t>何時了</w:t>
      </w:r>
    </w:p>
    <w:p w14:paraId="2AB52CC4" w14:textId="77777777" w:rsidR="00962D93" w:rsidRPr="009409E1" w:rsidRDefault="00962D93" w:rsidP="00962D93">
      <w:pPr>
        <w:spacing w:line="360" w:lineRule="auto"/>
        <w:rPr>
          <w:b/>
        </w:rPr>
      </w:pPr>
      <w:r w:rsidRPr="009409E1">
        <w:rPr>
          <w:rFonts w:hint="eastAsia"/>
          <w:b/>
        </w:rPr>
        <w:t>&lt;</w:t>
      </w:r>
      <w:r w:rsidRPr="009409E1">
        <w:rPr>
          <w:rFonts w:hint="eastAsia"/>
          <w:b/>
        </w:rPr>
        <w:t>初階題</w:t>
      </w:r>
      <w:r w:rsidRPr="009409E1">
        <w:rPr>
          <w:rFonts w:hint="eastAsia"/>
          <w:b/>
        </w:rPr>
        <w:t>&gt;</w:t>
      </w:r>
    </w:p>
    <w:p w14:paraId="1ED2B652" w14:textId="43032984" w:rsidR="008A5A8A" w:rsidRPr="008A5A8A" w:rsidRDefault="008A5A8A" w:rsidP="008A5A8A">
      <w:pPr>
        <w:widowControl/>
        <w:spacing w:line="360" w:lineRule="auto"/>
        <w:rPr>
          <w:rFonts w:ascii="新細明體" w:eastAsia="新細明體" w:hAnsi="新細明體" w:cs="新細明體"/>
          <w:kern w:val="0"/>
          <w:szCs w:val="24"/>
        </w:rPr>
      </w:pPr>
      <w:r>
        <w:rPr>
          <w:noProof/>
        </w:rPr>
        <mc:AlternateContent>
          <mc:Choice Requires="wps">
            <w:drawing>
              <wp:anchor distT="0" distB="0" distL="114300" distR="114300" simplePos="0" relativeHeight="251660288" behindDoc="0" locked="0" layoutInCell="1" allowOverlap="1" wp14:anchorId="41B26736" wp14:editId="6F229245">
                <wp:simplePos x="0" y="0"/>
                <wp:positionH relativeFrom="column">
                  <wp:posOffset>-199103</wp:posOffset>
                </wp:positionH>
                <wp:positionV relativeFrom="paragraph">
                  <wp:posOffset>363548</wp:posOffset>
                </wp:positionV>
                <wp:extent cx="5884606" cy="7654413"/>
                <wp:effectExtent l="0" t="0" r="20955" b="22860"/>
                <wp:wrapNone/>
                <wp:docPr id="3" name="矩形 3"/>
                <wp:cNvGraphicFramePr/>
                <a:graphic xmlns:a="http://schemas.openxmlformats.org/drawingml/2006/main">
                  <a:graphicData uri="http://schemas.microsoft.com/office/word/2010/wordprocessingShape">
                    <wps:wsp>
                      <wps:cNvSpPr/>
                      <wps:spPr>
                        <a:xfrm>
                          <a:off x="0" y="0"/>
                          <a:ext cx="5884606" cy="7654413"/>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41264" id="矩形 3" o:spid="_x0000_s1026" style="position:absolute;margin-left:-15.7pt;margin-top:28.65pt;width:463.35pt;height:60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" filled="f" strokecolor="#0070c0" strokeweight="1pt"/>
            </w:pict>
          </mc:Fallback>
        </mc:AlternateContent>
      </w:r>
      <w:r w:rsidRPr="0054717C">
        <w:rPr>
          <w:rFonts w:ascii="新細明體" w:eastAsia="新細明體" w:hAnsi="新細明體" w:cs="新細明體" w:hint="eastAsia"/>
          <w:kern w:val="0"/>
          <w:szCs w:val="24"/>
        </w:rPr>
        <w:t>閱讀以下文章，回答相關問題 :</w:t>
      </w:r>
    </w:p>
    <w:p w14:paraId="0FDE3CF9" w14:textId="7158CF73" w:rsidR="00C83322" w:rsidRPr="006844F4" w:rsidRDefault="00C83322" w:rsidP="008A5A8A">
      <w:pPr>
        <w:widowControl/>
        <w:spacing w:line="360" w:lineRule="auto"/>
        <w:jc w:val="center"/>
        <w:rPr>
          <w:b/>
          <w:color w:val="0070C0"/>
          <w:sz w:val="28"/>
          <w:szCs w:val="28"/>
        </w:rPr>
      </w:pPr>
      <w:r>
        <w:rPr>
          <w:rFonts w:hint="eastAsia"/>
          <w:b/>
          <w:color w:val="0070C0"/>
          <w:sz w:val="28"/>
          <w:szCs w:val="28"/>
        </w:rPr>
        <w:t>以巴衝突</w:t>
      </w:r>
    </w:p>
    <w:p w14:paraId="349F751C"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2021年5月，以色列和巴勒斯坦在加薩走廊爆發</w:t>
      </w:r>
      <w:r>
        <w:rPr>
          <w:rFonts w:ascii="新細明體" w:eastAsia="新細明體" w:hAnsi="新細明體" w:cs="新細明體" w:hint="eastAsia"/>
          <w:kern w:val="0"/>
          <w:szCs w:val="24"/>
        </w:rPr>
        <w:t>了</w:t>
      </w:r>
      <w:r w:rsidRPr="007400CA">
        <w:rPr>
          <w:rFonts w:ascii="新細明體" w:eastAsia="新細明體" w:hAnsi="新細明體" w:cs="新細明體" w:hint="eastAsia"/>
          <w:kern w:val="0"/>
          <w:szCs w:val="24"/>
        </w:rPr>
        <w:t>長達十一天的激</w:t>
      </w:r>
      <w:r>
        <w:rPr>
          <w:rFonts w:ascii="新細明體" w:eastAsia="新細明體" w:hAnsi="新細明體" w:cs="新細明體" w:hint="eastAsia"/>
          <w:kern w:val="0"/>
          <w:szCs w:val="24"/>
        </w:rPr>
        <w:t>烈衝突，造成超過兩百五十人死亡，其中七十人是兒童。</w:t>
      </w:r>
      <w:r w:rsidRPr="00986697">
        <w:rPr>
          <w:rFonts w:ascii="新細明體" w:eastAsia="新細明體" w:hAnsi="新細明體" w:cs="新細明體" w:hint="eastAsia"/>
          <w:kern w:val="0"/>
          <w:szCs w:val="24"/>
        </w:rPr>
        <w:t>最近幾個月，約旦河西岸暴力衝突</w:t>
      </w:r>
      <w:r>
        <w:rPr>
          <w:rFonts w:ascii="新細明體" w:eastAsia="新細明體" w:hAnsi="新細明體" w:cs="新細明體" w:hint="eastAsia"/>
          <w:kern w:val="0"/>
          <w:szCs w:val="24"/>
        </w:rPr>
        <w:t>也不斷</w:t>
      </w:r>
      <w:r w:rsidRPr="00986697">
        <w:rPr>
          <w:rFonts w:ascii="新細明體" w:eastAsia="新細明體" w:hAnsi="新細明體" w:cs="新細明體" w:hint="eastAsia"/>
          <w:kern w:val="0"/>
          <w:szCs w:val="24"/>
        </w:rPr>
        <w:t>攀升。以色列人員</w:t>
      </w:r>
      <w:r>
        <w:rPr>
          <w:rFonts w:ascii="新細明體" w:eastAsia="新細明體" w:hAnsi="新細明體" w:cs="新細明體" w:hint="eastAsia"/>
          <w:kern w:val="0"/>
          <w:szCs w:val="24"/>
        </w:rPr>
        <w:t>經常</w:t>
      </w:r>
      <w:r w:rsidRPr="00986697">
        <w:rPr>
          <w:rFonts w:ascii="新細明體" w:eastAsia="新細明體" w:hAnsi="新細明體" w:cs="新細明體" w:hint="eastAsia"/>
          <w:kern w:val="0"/>
          <w:szCs w:val="24"/>
        </w:rPr>
        <w:t>與投擲石塊的巴勒斯坦人爆發衝突，</w:t>
      </w:r>
      <w:r>
        <w:rPr>
          <w:rFonts w:ascii="新細明體" w:eastAsia="新細明體" w:hAnsi="新細明體" w:cs="新細明體" w:hint="eastAsia"/>
          <w:kern w:val="0"/>
          <w:szCs w:val="24"/>
        </w:rPr>
        <w:t>甚至發生很多起死亡事件</w:t>
      </w:r>
      <w:r w:rsidRPr="00986697">
        <w:rPr>
          <w:rFonts w:ascii="新細明體" w:eastAsia="新細明體" w:hAnsi="新細明體" w:cs="新細明體" w:hint="eastAsia"/>
          <w:kern w:val="0"/>
          <w:szCs w:val="24"/>
        </w:rPr>
        <w:t>。</w:t>
      </w:r>
      <w:r>
        <w:rPr>
          <w:rFonts w:ascii="新細明體" w:eastAsia="新細明體" w:hAnsi="新細明體" w:cs="新細明體" w:hint="eastAsia"/>
          <w:kern w:val="0"/>
          <w:szCs w:val="24"/>
        </w:rPr>
        <w:t>雙方長期以來的仇恨是不是永遠無法解決呢？</w:t>
      </w:r>
    </w:p>
    <w:p w14:paraId="645C8032"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9600A2">
        <w:rPr>
          <w:rFonts w:ascii="新細明體" w:eastAsia="新細明體" w:hAnsi="新細明體" w:cs="新細明體" w:hint="eastAsia"/>
          <w:kern w:val="0"/>
          <w:szCs w:val="24"/>
        </w:rPr>
        <w:t>2020年上映的電影《交響狂人》即是以「以巴衝突」為背景的電影。該片劇情講述德國指揮家愛德華受國際組織委託，要讓彼此敵對仇視的以色列（猶太裔）與巴勒斯坦（阿拉伯裔）青年樂手們共同組成一個交響樂團。</w:t>
      </w:r>
    </w:p>
    <w:p w14:paraId="4BAEF3E0"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9600A2">
        <w:rPr>
          <w:rFonts w:ascii="新細明體" w:eastAsia="新細明體" w:hAnsi="新細明體" w:cs="新細明體" w:hint="eastAsia"/>
          <w:kern w:val="0"/>
          <w:szCs w:val="24"/>
        </w:rPr>
        <w:t>這是一個「瘋狂」的任務，因為以、巴兩國人從出生就對彼此恨之入骨，可是他們竟然要在一個樂團共同演奏主題為「和平」的音樂會。</w:t>
      </w:r>
    </w:p>
    <w:p w14:paraId="11CEBFEE"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4949A7">
        <w:rPr>
          <w:rFonts w:ascii="新細明體" w:eastAsia="新細明體" w:hAnsi="新細明體" w:cs="新細明體" w:hint="eastAsia"/>
          <w:kern w:val="0"/>
          <w:szCs w:val="24"/>
        </w:rPr>
        <w:t>《交響狂人》的故事原型乃參酌猶太裔音樂家巴倫波因和已故巴勒斯坦學者薩依德共同創立「西東合集管弦樂團」的</w:t>
      </w:r>
      <w:r>
        <w:rPr>
          <w:rFonts w:ascii="新細明體" w:eastAsia="新細明體" w:hAnsi="新細明體" w:cs="新細明體" w:hint="eastAsia"/>
          <w:kern w:val="0"/>
          <w:szCs w:val="24"/>
        </w:rPr>
        <w:t>真實</w:t>
      </w:r>
      <w:r w:rsidRPr="004949A7">
        <w:rPr>
          <w:rFonts w:ascii="新細明體" w:eastAsia="新細明體" w:hAnsi="新細明體" w:cs="新細明體" w:hint="eastAsia"/>
          <w:kern w:val="0"/>
          <w:szCs w:val="24"/>
        </w:rPr>
        <w:t>往事改編。</w:t>
      </w:r>
      <w:r w:rsidRPr="00B939B8">
        <w:rPr>
          <w:rFonts w:ascii="新細明體" w:eastAsia="新細明體" w:hAnsi="新細明體" w:cs="新細明體" w:hint="eastAsia"/>
          <w:kern w:val="0"/>
          <w:szCs w:val="24"/>
        </w:rPr>
        <w:t>巴倫波因與薩依德</w:t>
      </w:r>
      <w:r w:rsidRPr="00B61BB9">
        <w:rPr>
          <w:rFonts w:ascii="新細明體" w:eastAsia="新細明體" w:hAnsi="新細明體" w:cs="新細明體" w:hint="eastAsia"/>
          <w:kern w:val="0"/>
          <w:szCs w:val="24"/>
        </w:rPr>
        <w:t>因為有共同的音樂喜好加上特殊國籍身分，以及對人道關懷理念的有志一同</w:t>
      </w:r>
      <w:r>
        <w:rPr>
          <w:rFonts w:ascii="新細明體" w:eastAsia="新細明體" w:hAnsi="新細明體" w:cs="新細明體" w:hint="eastAsia"/>
          <w:kern w:val="0"/>
          <w:szCs w:val="24"/>
        </w:rPr>
        <w:t>，</w:t>
      </w:r>
      <w:r w:rsidRPr="00B61BB9">
        <w:rPr>
          <w:rFonts w:ascii="新細明體" w:eastAsia="新細明體" w:hAnsi="新細明體" w:cs="新細明體" w:hint="eastAsia"/>
          <w:kern w:val="0"/>
          <w:szCs w:val="24"/>
        </w:rPr>
        <w:t>遂令他們一見如故</w:t>
      </w:r>
      <w:r>
        <w:rPr>
          <w:rFonts w:ascii="新細明體" w:eastAsia="新細明體" w:hAnsi="新細明體" w:cs="新細明體" w:hint="eastAsia"/>
          <w:kern w:val="0"/>
          <w:szCs w:val="24"/>
        </w:rPr>
        <w:t>，成為無所不談的好友</w:t>
      </w:r>
      <w:r w:rsidRPr="00B61BB9">
        <w:rPr>
          <w:rFonts w:ascii="新細明體" w:eastAsia="新細明體" w:hAnsi="新細明體" w:cs="新細明體" w:hint="eastAsia"/>
          <w:kern w:val="0"/>
          <w:szCs w:val="24"/>
        </w:rPr>
        <w:t>。他們深信，音樂乃是人類社會中能夠超越一切隔閡的力量。</w:t>
      </w:r>
    </w:p>
    <w:p w14:paraId="43A5C1FC" w14:textId="77777777" w:rsidR="00C83322" w:rsidRDefault="00C83322" w:rsidP="00C83322">
      <w:pPr>
        <w:widowControl/>
        <w:spacing w:line="360" w:lineRule="auto"/>
        <w:ind w:firstLineChars="236" w:firstLine="566"/>
        <w:rPr>
          <w:rFonts w:ascii="新細明體" w:eastAsia="新細明體" w:hAnsi="新細明體" w:cs="新細明體"/>
          <w:kern w:val="0"/>
          <w:szCs w:val="24"/>
        </w:rPr>
      </w:pPr>
      <w:r w:rsidRPr="00B61BB9">
        <w:rPr>
          <w:rFonts w:ascii="新細明體" w:eastAsia="新細明體" w:hAnsi="新細明體" w:cs="新細明體" w:hint="eastAsia"/>
          <w:kern w:val="0"/>
          <w:szCs w:val="24"/>
        </w:rPr>
        <w:t>起初於1995年，兩人開始在美國進行以音樂為題的對話與座談。接著在1999年，</w:t>
      </w:r>
      <w:r>
        <w:rPr>
          <w:rFonts w:ascii="新細明體" w:eastAsia="新細明體" w:hAnsi="新細明體" w:cs="新細明體" w:hint="eastAsia"/>
          <w:kern w:val="0"/>
          <w:szCs w:val="24"/>
        </w:rPr>
        <w:t>他們</w:t>
      </w:r>
      <w:r w:rsidRPr="00B61BB9">
        <w:rPr>
          <w:rFonts w:ascii="新細明體" w:eastAsia="新細明體" w:hAnsi="新細明體" w:cs="新細明體" w:hint="eastAsia"/>
          <w:kern w:val="0"/>
          <w:szCs w:val="24"/>
        </w:rPr>
        <w:t>進一步號召來自中東地區的以色列、巴勒斯坦、埃及、約旦、黎巴嫩、敘利亞、伊朗等地青年樂手齊聚德國威瑪，共同舉辦一場音樂工作坊。</w:t>
      </w:r>
    </w:p>
    <w:p w14:paraId="490FC70C" w14:textId="7193A606"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源於以色列和巴基斯坦兩族世代傳承的仇恨，使得「西東合集管弦樂團」在成立之初便充滿挑戰，部分成員在一開始的「磨合期」也多有反抗和異議。</w:t>
      </w:r>
      <w:r>
        <w:rPr>
          <w:rFonts w:ascii="新細明體" w:eastAsia="新細明體" w:hAnsi="新細明體" w:cs="新細明體" w:hint="eastAsia"/>
          <w:kern w:val="0"/>
          <w:szCs w:val="24"/>
        </w:rPr>
        <w:t>例如有位</w:t>
      </w:r>
      <w:r w:rsidRPr="0034558A">
        <w:rPr>
          <w:rFonts w:ascii="新細明體" w:eastAsia="新細明體" w:hAnsi="新細明體" w:cs="新細明體" w:hint="eastAsia"/>
          <w:kern w:val="0"/>
          <w:szCs w:val="24"/>
        </w:rPr>
        <w:t>以色列大提琴手是軍人</w:t>
      </w:r>
      <w:r>
        <w:rPr>
          <w:rFonts w:ascii="新細明體" w:eastAsia="新細明體" w:hAnsi="新細明體" w:cs="新細明體" w:hint="eastAsia"/>
          <w:kern w:val="0"/>
          <w:szCs w:val="24"/>
        </w:rPr>
        <w:t>，他告訴</w:t>
      </w:r>
      <w:r w:rsidRPr="004949A7">
        <w:rPr>
          <w:rFonts w:ascii="新細明體" w:eastAsia="新細明體" w:hAnsi="新細明體" w:cs="新細明體" w:hint="eastAsia"/>
          <w:kern w:val="0"/>
          <w:szCs w:val="24"/>
        </w:rPr>
        <w:t>巴倫波因</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我來這兒是拉奏音樂的。你們這些人想在文化討論裡強塞給我們的東西，我實在沒半點興趣。我來這兒是拉奏音樂</w:t>
      </w:r>
      <w:r w:rsidR="008A5A8A">
        <w:rPr>
          <w:rFonts w:ascii="新細明體" w:eastAsia="新細明體" w:hAnsi="新細明體" w:cs="新細明體"/>
          <w:noProof/>
          <w:kern w:val="0"/>
          <w:szCs w:val="24"/>
        </w:rPr>
        <w:lastRenderedPageBreak/>
        <w:drawing>
          <wp:anchor distT="0" distB="0" distL="114300" distR="114300" simplePos="0" relativeHeight="251661312" behindDoc="1" locked="0" layoutInCell="1" allowOverlap="1" wp14:anchorId="40B5111E" wp14:editId="76DCA511">
            <wp:simplePos x="0" y="0"/>
            <wp:positionH relativeFrom="column">
              <wp:posOffset>-196850</wp:posOffset>
            </wp:positionH>
            <wp:positionV relativeFrom="paragraph">
              <wp:posOffset>44450</wp:posOffset>
            </wp:positionV>
            <wp:extent cx="5883910" cy="8223250"/>
            <wp:effectExtent l="0" t="0" r="2540" b="635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4432" cy="8223980"/>
                    </a:xfrm>
                    <a:prstGeom prst="rect">
                      <a:avLst/>
                    </a:prstGeom>
                    <a:noFill/>
                  </pic:spPr>
                </pic:pic>
              </a:graphicData>
            </a:graphic>
            <wp14:sizeRelH relativeFrom="page">
              <wp14:pctWidth>0</wp14:pctWidth>
            </wp14:sizeRelH>
            <wp14:sizeRelV relativeFrom="page">
              <wp14:pctHeight>0</wp14:pctHeight>
            </wp14:sizeRelV>
          </wp:anchor>
        </w:drawing>
      </w:r>
      <w:r w:rsidRPr="0034558A">
        <w:rPr>
          <w:rFonts w:ascii="新細明體" w:eastAsia="新細明體" w:hAnsi="新細明體" w:cs="新細明體" w:hint="eastAsia"/>
          <w:kern w:val="0"/>
          <w:szCs w:val="24"/>
        </w:rPr>
        <w:t>的。別的東西我都不感興趣，我覺得很不舒服，因為說不定我可能會被派到黎巴嫩，會跟在場的有些人打仗。</w:t>
      </w:r>
      <w:r>
        <w:rPr>
          <w:rFonts w:ascii="新細明體" w:eastAsia="新細明體" w:hAnsi="新細明體" w:cs="新細明體" w:hint="eastAsia"/>
          <w:kern w:val="0"/>
          <w:szCs w:val="24"/>
        </w:rPr>
        <w:t>』</w:t>
      </w:r>
    </w:p>
    <w:p w14:paraId="7D5403C7" w14:textId="431196A9"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巴倫波因</w:t>
      </w:r>
      <w:r>
        <w:rPr>
          <w:rFonts w:ascii="新細明體" w:eastAsia="新細明體" w:hAnsi="新細明體" w:cs="新細明體" w:hint="eastAsia"/>
          <w:kern w:val="0"/>
          <w:szCs w:val="24"/>
        </w:rPr>
        <w:t>回答</w:t>
      </w:r>
      <w:r w:rsidRPr="0034558A">
        <w:rPr>
          <w:rFonts w:ascii="新細明體" w:eastAsia="新細明體" w:hAnsi="新細明體" w:cs="新細明體" w:hint="eastAsia"/>
          <w:kern w:val="0"/>
          <w:szCs w:val="24"/>
        </w:rPr>
        <w:t>他，</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如果你覺得這麼不舒服，為何不離開？沒人強留你</w:t>
      </w:r>
      <w:r>
        <w:rPr>
          <w:rFonts w:ascii="新細明體" w:eastAsia="新細明體" w:hAnsi="新細明體" w:cs="新細明體" w:hint="eastAsia"/>
          <w:kern w:val="0"/>
          <w:szCs w:val="24"/>
        </w:rPr>
        <w:t>』</w:t>
      </w:r>
      <w:r w:rsidRPr="0034558A">
        <w:rPr>
          <w:rFonts w:ascii="新細明體" w:eastAsia="新細明體" w:hAnsi="新細明體" w:cs="新細明體" w:hint="eastAsia"/>
          <w:kern w:val="0"/>
          <w:szCs w:val="24"/>
        </w:rPr>
        <w:t>。結果最後那位以色列團員仍是選擇留下。</w:t>
      </w:r>
    </w:p>
    <w:p w14:paraId="1B21E321" w14:textId="77777777" w:rsidR="00C83322" w:rsidRPr="009600A2" w:rsidRDefault="00C83322" w:rsidP="00C83322">
      <w:pPr>
        <w:widowControl/>
        <w:spacing w:line="360" w:lineRule="auto"/>
        <w:ind w:firstLineChars="236" w:firstLine="566"/>
        <w:rPr>
          <w:rFonts w:ascii="新細明體" w:eastAsia="新細明體" w:hAnsi="新細明體" w:cs="新細明體"/>
          <w:kern w:val="0"/>
          <w:szCs w:val="24"/>
        </w:rPr>
      </w:pPr>
      <w:r w:rsidRPr="00B61BB9">
        <w:rPr>
          <w:rFonts w:ascii="新細明體" w:eastAsia="新細明體" w:hAnsi="新細明體" w:cs="新細明體" w:hint="eastAsia"/>
          <w:kern w:val="0"/>
          <w:szCs w:val="24"/>
        </w:rPr>
        <w:t>許多人原本以為這個近乎</w:t>
      </w:r>
      <w:r>
        <w:rPr>
          <w:rFonts w:ascii="新細明體" w:eastAsia="新細明體" w:hAnsi="新細明體" w:cs="新細明體" w:hint="eastAsia"/>
          <w:kern w:val="0"/>
          <w:szCs w:val="24"/>
        </w:rPr>
        <w:t>唱</w:t>
      </w:r>
      <w:r w:rsidRPr="00B61BB9">
        <w:rPr>
          <w:rFonts w:ascii="新細明體" w:eastAsia="新細明體" w:hAnsi="新細明體" w:cs="新細明體" w:hint="eastAsia"/>
          <w:kern w:val="0"/>
          <w:szCs w:val="24"/>
        </w:rPr>
        <w:t>高</w:t>
      </w:r>
      <w:r>
        <w:rPr>
          <w:rFonts w:ascii="新細明體" w:eastAsia="新細明體" w:hAnsi="新細明體" w:cs="新細明體" w:hint="eastAsia"/>
          <w:kern w:val="0"/>
          <w:szCs w:val="24"/>
        </w:rPr>
        <w:t>調</w:t>
      </w:r>
      <w:r w:rsidRPr="00B61BB9">
        <w:rPr>
          <w:rFonts w:ascii="新細明體" w:eastAsia="新細明體" w:hAnsi="新細明體" w:cs="新細明體" w:hint="eastAsia"/>
          <w:kern w:val="0"/>
          <w:szCs w:val="24"/>
        </w:rPr>
        <w:t>理念的「西東合集管弦樂團」應該很難長久維持下去。但沒想到，經過數年的努力，他們不僅在巴倫波因的帶領下聲勢蒸蒸日上，甚至還在薩依德過世（2003年）之後更加活躍。</w:t>
      </w:r>
    </w:p>
    <w:p w14:paraId="7E1329F3" w14:textId="253871D8" w:rsidR="00C83322" w:rsidRDefault="00C83322" w:rsidP="00C83322">
      <w:pPr>
        <w:widowControl/>
        <w:spacing w:line="360" w:lineRule="auto"/>
        <w:ind w:firstLineChars="236" w:firstLine="566"/>
        <w:rPr>
          <w:rFonts w:ascii="新細明體" w:eastAsia="新細明體" w:hAnsi="新細明體" w:cs="新細明體"/>
          <w:kern w:val="0"/>
          <w:szCs w:val="24"/>
        </w:rPr>
      </w:pPr>
      <w:r w:rsidRPr="0034558A">
        <w:rPr>
          <w:rFonts w:ascii="新細明體" w:eastAsia="新細明體" w:hAnsi="新細明體" w:cs="新細明體" w:hint="eastAsia"/>
          <w:kern w:val="0"/>
          <w:szCs w:val="24"/>
        </w:rPr>
        <w:t>當聞名國際的文化界人士有心推動讓以色列、阿拉伯的青年樂手同台競演，雖然未必能夠實質促進雙方和談，但至少創造了一個難得的交流契機，讓年輕一輩的音樂愛好者跨越原有的認知框架，形成更廣闊的視野去理解對方。</w:t>
      </w:r>
    </w:p>
    <w:p w14:paraId="0C079C6D" w14:textId="01743008" w:rsidR="009409E1" w:rsidRDefault="009409E1" w:rsidP="00C83322">
      <w:pPr>
        <w:widowControl/>
        <w:spacing w:line="360" w:lineRule="auto"/>
        <w:ind w:firstLineChars="236" w:firstLine="566"/>
        <w:rPr>
          <w:rFonts w:ascii="新細明體" w:eastAsia="新細明體" w:hAnsi="新細明體" w:cs="新細明體"/>
          <w:kern w:val="0"/>
          <w:szCs w:val="24"/>
        </w:rPr>
      </w:pPr>
      <w:r>
        <w:rPr>
          <w:noProof/>
        </w:rPr>
        <w:drawing>
          <wp:anchor distT="0" distB="0" distL="114300" distR="114300" simplePos="0" relativeHeight="251666432" behindDoc="0" locked="0" layoutInCell="1" allowOverlap="1" wp14:anchorId="121AFDD3" wp14:editId="7D01C249">
            <wp:simplePos x="0" y="0"/>
            <wp:positionH relativeFrom="column">
              <wp:posOffset>647700</wp:posOffset>
            </wp:positionH>
            <wp:positionV relativeFrom="paragraph">
              <wp:posOffset>133350</wp:posOffset>
            </wp:positionV>
            <wp:extent cx="4127500" cy="2751667"/>
            <wp:effectExtent l="0" t="0" r="6350" b="0"/>
            <wp:wrapNone/>
            <wp:docPr id="1" name="圖片 1" descr="已故巴勒斯坦學者薩依德（左）與猶太裔音樂家巴倫波因（右），攝於2002年，紐約。 圖／美聯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已故巴勒斯坦學者薩依德（左）與猶太裔音樂家巴倫波因（右），攝於2002年，紐約。 圖／美聯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7500" cy="2751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8C8EF" w14:textId="79577DBE"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3B11294E" w14:textId="3C79761B" w:rsidR="009409E1" w:rsidRDefault="009409E1" w:rsidP="00C83322">
      <w:pPr>
        <w:widowControl/>
        <w:spacing w:line="360" w:lineRule="auto"/>
        <w:ind w:firstLineChars="236" w:firstLine="566"/>
        <w:rPr>
          <w:rFonts w:ascii="新細明體" w:eastAsia="新細明體" w:hAnsi="新細明體" w:cs="新細明體" w:hint="eastAsia"/>
          <w:kern w:val="0"/>
          <w:szCs w:val="24"/>
        </w:rPr>
      </w:pPr>
    </w:p>
    <w:p w14:paraId="7E2BCCC9" w14:textId="40118DCD"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15C3513" w14:textId="13501E58"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796D160E" w14:textId="4107F465" w:rsidR="009409E1" w:rsidRDefault="009409E1" w:rsidP="00C83322">
      <w:pPr>
        <w:widowControl/>
        <w:spacing w:line="360" w:lineRule="auto"/>
        <w:ind w:firstLineChars="236" w:firstLine="566"/>
        <w:rPr>
          <w:rFonts w:ascii="新細明體" w:eastAsia="新細明體" w:hAnsi="新細明體" w:cs="新細明體"/>
          <w:kern w:val="0"/>
          <w:szCs w:val="24"/>
        </w:rPr>
      </w:pPr>
    </w:p>
    <w:p w14:paraId="68F41689" w14:textId="77777777" w:rsidR="009409E1" w:rsidRDefault="009409E1" w:rsidP="00C83322">
      <w:pPr>
        <w:widowControl/>
        <w:spacing w:line="360" w:lineRule="auto"/>
        <w:ind w:firstLineChars="236" w:firstLine="566"/>
        <w:rPr>
          <w:rFonts w:ascii="新細明體" w:eastAsia="新細明體" w:hAnsi="新細明體" w:cs="新細明體" w:hint="eastAsia"/>
          <w:kern w:val="0"/>
          <w:szCs w:val="24"/>
        </w:rPr>
      </w:pPr>
    </w:p>
    <w:p w14:paraId="403D3BA0" w14:textId="4FFD6447" w:rsidR="00C83322" w:rsidRDefault="00C83322" w:rsidP="00C83322">
      <w:pPr>
        <w:widowControl/>
        <w:spacing w:line="360" w:lineRule="auto"/>
        <w:ind w:firstLineChars="236" w:firstLine="566"/>
        <w:rPr>
          <w:rFonts w:ascii="新細明體" w:eastAsia="新細明體" w:hAnsi="新細明體" w:cs="新細明體"/>
          <w:kern w:val="0"/>
          <w:szCs w:val="24"/>
        </w:rPr>
      </w:pPr>
    </w:p>
    <w:p w14:paraId="448C6511" w14:textId="77777777" w:rsidR="009409E1" w:rsidRDefault="009409E1" w:rsidP="00C83322">
      <w:pPr>
        <w:widowControl/>
        <w:spacing w:line="360" w:lineRule="auto"/>
        <w:ind w:firstLineChars="236" w:firstLine="566"/>
        <w:rPr>
          <w:rFonts w:ascii="新細明體" w:eastAsia="新細明體" w:hAnsi="新細明體" w:cs="新細明體" w:hint="eastAsia"/>
          <w:kern w:val="0"/>
          <w:szCs w:val="24"/>
        </w:rPr>
      </w:pPr>
    </w:p>
    <w:p w14:paraId="082535C8" w14:textId="77777777" w:rsidR="00C83322" w:rsidRPr="00C83322" w:rsidRDefault="00C83322" w:rsidP="00B13C3D">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已故巴勒斯坦學者薩依德（左）與猶太裔音樂家巴倫波因（右），攝於2002年，紐約。 圖／美聯社</w:t>
      </w:r>
    </w:p>
    <w:p w14:paraId="168CE62B" w14:textId="77777777" w:rsidR="00C83322" w:rsidRDefault="00C83322" w:rsidP="00C83322">
      <w:pPr>
        <w:widowControl/>
        <w:spacing w:line="360" w:lineRule="auto"/>
        <w:rPr>
          <w:rFonts w:ascii="新細明體" w:eastAsia="新細明體" w:hAnsi="新細明體" w:cs="新細明體"/>
          <w:kern w:val="0"/>
          <w:szCs w:val="24"/>
        </w:rPr>
      </w:pPr>
    </w:p>
    <w:p w14:paraId="3666AF0D" w14:textId="77777777" w:rsidR="00C83322" w:rsidRDefault="00C83322" w:rsidP="00C83322">
      <w:r>
        <w:rPr>
          <w:rFonts w:hint="eastAsia"/>
        </w:rPr>
        <w:t>資料來源：</w:t>
      </w:r>
    </w:p>
    <w:p w14:paraId="1C565EBD" w14:textId="77777777" w:rsidR="00C83322" w:rsidRDefault="00C83322" w:rsidP="00C83322">
      <w:r>
        <w:t>聯合新聞網：</w:t>
      </w:r>
      <w:r w:rsidRPr="00986697">
        <w:rPr>
          <w:rFonts w:hint="eastAsia"/>
        </w:rPr>
        <w:t>《交響狂人》與薩依德的聲音政治</w:t>
      </w:r>
      <w:r>
        <w:rPr>
          <w:rFonts w:hint="eastAsia"/>
        </w:rPr>
        <w:t>（李志銘），</w:t>
      </w:r>
    </w:p>
    <w:p w14:paraId="387D4A68" w14:textId="77777777" w:rsidR="00C83322" w:rsidRDefault="00C83322" w:rsidP="00C83322">
      <w:r w:rsidRPr="0034558A">
        <w:t>https://opinion.udn.com/opinion/story/12369/5227504</w:t>
      </w:r>
    </w:p>
    <w:p w14:paraId="399C5824" w14:textId="77777777" w:rsidR="00C83322" w:rsidRDefault="00C83322" w:rsidP="00C83322">
      <w:r w:rsidRPr="00986697">
        <w:t>https://opinion.udn.com/opinion/story/12369/5227505</w:t>
      </w:r>
    </w:p>
    <w:p w14:paraId="3DEE272F" w14:textId="77777777" w:rsidR="00C83322" w:rsidRDefault="00C83322" w:rsidP="00C83322"/>
    <w:p w14:paraId="4F2D1D87" w14:textId="77777777" w:rsidR="008A5A8A" w:rsidRPr="00162A36" w:rsidRDefault="008A5A8A" w:rsidP="00C83322">
      <w:pPr>
        <w:rPr>
          <w:rFonts w:hint="eastAsia"/>
        </w:rPr>
      </w:pPr>
    </w:p>
    <w:p w14:paraId="6EFB4D58" w14:textId="332657DC" w:rsidR="00C83322" w:rsidRDefault="00C83322" w:rsidP="00C83322">
      <w:pPr>
        <w:spacing w:line="360" w:lineRule="auto"/>
      </w:pPr>
      <w:r>
        <w:rPr>
          <w:rFonts w:hint="eastAsia"/>
        </w:rPr>
        <w:t>1,</w:t>
      </w:r>
      <w:r w:rsidRPr="009600A2">
        <w:rPr>
          <w:rFonts w:ascii="新細明體" w:eastAsia="新細明體" w:hAnsi="新細明體" w:cs="新細明體" w:hint="eastAsia"/>
          <w:kern w:val="0"/>
          <w:szCs w:val="24"/>
        </w:rPr>
        <w:t>「</w:t>
      </w:r>
      <w:r w:rsidRPr="00B77DDD">
        <w:rPr>
          <w:rFonts w:hint="eastAsia"/>
        </w:rPr>
        <w:t>以巴衝突</w:t>
      </w:r>
      <w:r w:rsidRPr="009600A2">
        <w:rPr>
          <w:rFonts w:ascii="新細明體" w:eastAsia="新細明體" w:hAnsi="新細明體" w:cs="新細明體" w:hint="eastAsia"/>
          <w:kern w:val="0"/>
          <w:szCs w:val="24"/>
        </w:rPr>
        <w:t>」</w:t>
      </w:r>
      <w:r>
        <w:rPr>
          <w:rFonts w:hint="eastAsia"/>
        </w:rPr>
        <w:t>是指哪兩個民族之間的衝突？</w:t>
      </w:r>
      <w:r w:rsidR="00F77FD2">
        <w:t xml:space="preserve"> </w:t>
      </w:r>
    </w:p>
    <w:p w14:paraId="72D9E602" w14:textId="715F251F" w:rsidR="00C83322" w:rsidRPr="001B500D" w:rsidRDefault="008A5A8A" w:rsidP="008A5A8A">
      <w:pPr>
        <w:spacing w:line="360" w:lineRule="auto"/>
        <w:rPr>
          <w:shd w:val="pct15" w:color="auto" w:fill="FFFFFF"/>
        </w:rPr>
      </w:pPr>
      <w:r w:rsidRPr="001B500D">
        <w:t>答</w:t>
      </w:r>
      <w:r w:rsidRPr="001B500D">
        <w:t>:</w:t>
      </w:r>
      <w:r w:rsidR="001B500D" w:rsidRPr="001B500D">
        <w:t xml:space="preserve"> _______________________</w:t>
      </w:r>
    </w:p>
    <w:p w14:paraId="2C59C7F9" w14:textId="77777777" w:rsidR="00C83322" w:rsidRDefault="00C83322" w:rsidP="00C83322">
      <w:pPr>
        <w:tabs>
          <w:tab w:val="left" w:pos="3570"/>
        </w:tabs>
        <w:rPr>
          <w:rFonts w:ascii="新細明體" w:eastAsia="新細明體" w:hAnsi="新細明體" w:cs="新細明體"/>
          <w:color w:val="FF0000"/>
          <w:kern w:val="0"/>
          <w:szCs w:val="24"/>
        </w:rPr>
      </w:pPr>
    </w:p>
    <w:p w14:paraId="0B596F01" w14:textId="77777777" w:rsidR="00C83322" w:rsidRDefault="00C83322" w:rsidP="00C83322">
      <w:pPr>
        <w:spacing w:line="360" w:lineRule="auto"/>
      </w:pPr>
      <w:r>
        <w:rPr>
          <w:rFonts w:hint="eastAsia"/>
        </w:rPr>
        <w:t xml:space="preserve">2, </w:t>
      </w:r>
      <w:r>
        <w:rPr>
          <w:rFonts w:hint="eastAsia"/>
        </w:rPr>
        <w:t>關於</w:t>
      </w:r>
      <w:r w:rsidRPr="009600A2">
        <w:rPr>
          <w:rFonts w:ascii="新細明體" w:eastAsia="新細明體" w:hAnsi="新細明體" w:cs="新細明體" w:hint="eastAsia"/>
          <w:kern w:val="0"/>
          <w:szCs w:val="24"/>
        </w:rPr>
        <w:t>「</w:t>
      </w:r>
      <w:r w:rsidRPr="00B77DDD">
        <w:rPr>
          <w:rFonts w:hint="eastAsia"/>
        </w:rPr>
        <w:t>以巴衝突</w:t>
      </w:r>
      <w:r w:rsidRPr="009600A2">
        <w:rPr>
          <w:rFonts w:ascii="新細明體" w:eastAsia="新細明體" w:hAnsi="新細明體" w:cs="新細明體" w:hint="eastAsia"/>
          <w:kern w:val="0"/>
          <w:szCs w:val="24"/>
        </w:rPr>
        <w:t>」</w:t>
      </w:r>
      <w:r>
        <w:rPr>
          <w:rFonts w:hint="eastAsia"/>
        </w:rPr>
        <w:t>，下列敘述何者是正確的？</w:t>
      </w:r>
    </w:p>
    <w:p w14:paraId="01044126" w14:textId="77777777" w:rsidR="00C83322" w:rsidRPr="001B500D" w:rsidRDefault="00C83322" w:rsidP="00C83322">
      <w:pPr>
        <w:spacing w:line="360" w:lineRule="auto"/>
      </w:pPr>
      <w:r w:rsidRPr="00106B77">
        <w:rPr>
          <w:rFonts w:hint="eastAsia"/>
          <w:color w:val="FF0000"/>
        </w:rPr>
        <w:t xml:space="preserve"> </w:t>
      </w:r>
      <w:r w:rsidRPr="001B500D">
        <w:rPr>
          <w:rFonts w:hint="eastAsia"/>
        </w:rPr>
        <w:t xml:space="preserve">(a) </w:t>
      </w:r>
      <w:r w:rsidRPr="001B500D">
        <w:rPr>
          <w:rFonts w:ascii="新細明體" w:eastAsia="新細明體" w:hAnsi="新細明體" w:cs="新細明體" w:hint="eastAsia"/>
          <w:kern w:val="0"/>
          <w:szCs w:val="24"/>
        </w:rPr>
        <w:t>以色列人的武力比較強大</w:t>
      </w:r>
      <w:r w:rsidRPr="001B500D">
        <w:rPr>
          <w:rFonts w:hint="eastAsia"/>
        </w:rPr>
        <w:t>。</w:t>
      </w:r>
    </w:p>
    <w:p w14:paraId="1B4402BC" w14:textId="77777777" w:rsidR="00C83322" w:rsidRPr="001B500D" w:rsidRDefault="00C83322" w:rsidP="00C83322">
      <w:pPr>
        <w:spacing w:line="360" w:lineRule="auto"/>
      </w:pPr>
      <w:r w:rsidRPr="001B500D">
        <w:rPr>
          <w:rFonts w:hint="eastAsia"/>
        </w:rPr>
        <w:t xml:space="preserve"> (b) </w:t>
      </w:r>
      <w:r w:rsidRPr="001B500D">
        <w:rPr>
          <w:rFonts w:hint="eastAsia"/>
        </w:rPr>
        <w:t>不會傷及無辜平民。</w:t>
      </w:r>
    </w:p>
    <w:p w14:paraId="1B29950E" w14:textId="77777777" w:rsidR="00C83322" w:rsidRPr="001B500D" w:rsidRDefault="00C83322" w:rsidP="00C83322">
      <w:pPr>
        <w:spacing w:line="360" w:lineRule="auto"/>
      </w:pPr>
      <w:r w:rsidRPr="001B500D">
        <w:rPr>
          <w:rFonts w:hint="eastAsia"/>
        </w:rPr>
        <w:t xml:space="preserve"> (c) </w:t>
      </w:r>
      <w:r w:rsidRPr="001B500D">
        <w:rPr>
          <w:rFonts w:hint="eastAsia"/>
        </w:rPr>
        <w:t>兩邊的文化界人士互不往來。</w:t>
      </w:r>
    </w:p>
    <w:p w14:paraId="25480641" w14:textId="77777777" w:rsidR="00C83322" w:rsidRPr="001B500D" w:rsidRDefault="00C83322" w:rsidP="00C83322">
      <w:pPr>
        <w:spacing w:line="360" w:lineRule="auto"/>
      </w:pPr>
      <w:r w:rsidRPr="001B500D">
        <w:rPr>
          <w:rFonts w:hint="eastAsia"/>
        </w:rPr>
        <w:t xml:space="preserve"> (d) </w:t>
      </w:r>
      <w:r w:rsidRPr="001B500D">
        <w:rPr>
          <w:rFonts w:hint="eastAsia"/>
        </w:rPr>
        <w:t>目前已獲得和平解決。</w:t>
      </w:r>
    </w:p>
    <w:p w14:paraId="5724A45F" w14:textId="77777777" w:rsidR="00C83322" w:rsidRPr="001B500D" w:rsidRDefault="00C83322" w:rsidP="00C83322"/>
    <w:p w14:paraId="33C2ADE9" w14:textId="77777777" w:rsidR="00C83322" w:rsidRPr="001B500D" w:rsidRDefault="00C83322" w:rsidP="00C83322">
      <w:pPr>
        <w:spacing w:line="360" w:lineRule="auto"/>
      </w:pPr>
      <w:r w:rsidRPr="001B500D">
        <w:rPr>
          <w:rFonts w:hint="eastAsia"/>
        </w:rPr>
        <w:t xml:space="preserve">3, </w:t>
      </w:r>
      <w:r w:rsidRPr="001B500D">
        <w:rPr>
          <w:rFonts w:hint="eastAsia"/>
        </w:rPr>
        <w:t>關於巴倫波因和薩依德，以下哪一個敘述是</w:t>
      </w:r>
      <w:r w:rsidRPr="009409E1">
        <w:rPr>
          <w:rFonts w:hint="eastAsia"/>
          <w:b/>
        </w:rPr>
        <w:t>錯誤</w:t>
      </w:r>
      <w:r w:rsidRPr="001B500D">
        <w:rPr>
          <w:rFonts w:hint="eastAsia"/>
        </w:rPr>
        <w:t>的？</w:t>
      </w:r>
    </w:p>
    <w:p w14:paraId="4E969A43" w14:textId="77777777" w:rsidR="00C83322" w:rsidRPr="001B500D" w:rsidRDefault="00C83322" w:rsidP="00C83322">
      <w:pPr>
        <w:spacing w:line="360" w:lineRule="auto"/>
      </w:pPr>
      <w:r w:rsidRPr="001B500D">
        <w:rPr>
          <w:rFonts w:hint="eastAsia"/>
        </w:rPr>
        <w:t xml:space="preserve"> (a) </w:t>
      </w:r>
      <w:r w:rsidRPr="001B500D">
        <w:rPr>
          <w:rFonts w:hint="eastAsia"/>
        </w:rPr>
        <w:t>他們共同創立「西東合集管弦樂團」。</w:t>
      </w:r>
    </w:p>
    <w:p w14:paraId="02A8D549" w14:textId="77777777" w:rsidR="00C83322" w:rsidRPr="001B500D" w:rsidRDefault="00C83322" w:rsidP="00C83322">
      <w:pPr>
        <w:spacing w:line="360" w:lineRule="auto"/>
      </w:pPr>
      <w:r w:rsidRPr="001B500D">
        <w:rPr>
          <w:rFonts w:hint="eastAsia"/>
        </w:rPr>
        <w:t xml:space="preserve"> (b) </w:t>
      </w:r>
      <w:r w:rsidRPr="001B500D">
        <w:rPr>
          <w:rFonts w:ascii="新細明體" w:eastAsia="新細明體" w:hAnsi="新細明體" w:cs="新細明體" w:hint="eastAsia"/>
          <w:kern w:val="0"/>
          <w:szCs w:val="24"/>
        </w:rPr>
        <w:t>他們初次見面時就仇視對方，但經過彼此合作後，才互相諒解</w:t>
      </w:r>
      <w:r w:rsidRPr="001B500D">
        <w:rPr>
          <w:rFonts w:hint="eastAsia"/>
        </w:rPr>
        <w:t>。</w:t>
      </w:r>
    </w:p>
    <w:p w14:paraId="220AF5F0" w14:textId="77777777" w:rsidR="00C83322" w:rsidRPr="001B500D" w:rsidRDefault="00C83322" w:rsidP="00C83322">
      <w:pPr>
        <w:spacing w:line="360" w:lineRule="auto"/>
      </w:pPr>
      <w:r w:rsidRPr="001B500D">
        <w:rPr>
          <w:rFonts w:hint="eastAsia"/>
        </w:rPr>
        <w:t xml:space="preserve"> (c) </w:t>
      </w:r>
      <w:r w:rsidRPr="001B500D">
        <w:rPr>
          <w:rFonts w:hint="eastAsia"/>
        </w:rPr>
        <w:t>「西東合集管弦樂團」不因薩依德的過世而解散。</w:t>
      </w:r>
    </w:p>
    <w:p w14:paraId="1989B64F" w14:textId="366C1197" w:rsidR="00C83322" w:rsidRPr="001B500D" w:rsidRDefault="00C83322" w:rsidP="00C83322">
      <w:pPr>
        <w:spacing w:line="360" w:lineRule="auto"/>
      </w:pPr>
      <w:r w:rsidRPr="001B500D">
        <w:rPr>
          <w:rFonts w:hint="eastAsia"/>
        </w:rPr>
        <w:t xml:space="preserve"> (d)</w:t>
      </w:r>
      <w:r w:rsidR="001B500D">
        <w:rPr>
          <w:rFonts w:hint="eastAsia"/>
        </w:rPr>
        <w:t xml:space="preserve"> </w:t>
      </w:r>
      <w:r w:rsidRPr="001B500D">
        <w:rPr>
          <w:rFonts w:hint="eastAsia"/>
        </w:rPr>
        <w:t>巴倫波因不會強留理念不合的樂團團員。</w:t>
      </w:r>
    </w:p>
    <w:p w14:paraId="5323AF11" w14:textId="77777777" w:rsidR="00C83322" w:rsidRPr="001B500D" w:rsidRDefault="00C83322" w:rsidP="00C83322">
      <w:pPr>
        <w:spacing w:line="360" w:lineRule="auto"/>
      </w:pPr>
    </w:p>
    <w:p w14:paraId="1B000C20" w14:textId="77777777" w:rsidR="00C83322" w:rsidRPr="001B500D" w:rsidRDefault="00C83322" w:rsidP="00C83322"/>
    <w:p w14:paraId="6BDDDF25" w14:textId="77777777" w:rsidR="00C83322" w:rsidRPr="001B500D" w:rsidRDefault="00C83322" w:rsidP="00C83322">
      <w:r w:rsidRPr="001B500D">
        <w:rPr>
          <w:rFonts w:hint="eastAsia"/>
        </w:rPr>
        <w:t>4,</w:t>
      </w:r>
      <w:r w:rsidRPr="001B500D">
        <w:t xml:space="preserve"> </w:t>
      </w:r>
      <w:r w:rsidRPr="001B500D">
        <w:rPr>
          <w:rFonts w:hint="eastAsia"/>
        </w:rPr>
        <w:t>「西東合集管弦樂團」的成立，主要讓我們體會出何種美德？</w:t>
      </w:r>
    </w:p>
    <w:p w14:paraId="39C67F22" w14:textId="3CA16136" w:rsidR="00C83322" w:rsidRPr="001B500D" w:rsidRDefault="00C83322" w:rsidP="001B500D">
      <w:pPr>
        <w:spacing w:line="360" w:lineRule="auto"/>
        <w:ind w:firstLineChars="50" w:firstLine="120"/>
      </w:pPr>
      <w:r w:rsidRPr="001B500D">
        <w:rPr>
          <w:rFonts w:hint="eastAsia"/>
        </w:rPr>
        <w:t xml:space="preserve">(a) </w:t>
      </w:r>
      <w:r w:rsidRPr="001B500D">
        <w:rPr>
          <w:rFonts w:hint="eastAsia"/>
        </w:rPr>
        <w:t>努力與合作</w:t>
      </w:r>
    </w:p>
    <w:p w14:paraId="0F081C63" w14:textId="77777777" w:rsidR="00C83322" w:rsidRPr="001B500D" w:rsidRDefault="00C83322" w:rsidP="00C83322">
      <w:pPr>
        <w:spacing w:line="360" w:lineRule="auto"/>
      </w:pPr>
      <w:r w:rsidRPr="001B500D">
        <w:rPr>
          <w:rFonts w:hint="eastAsia"/>
        </w:rPr>
        <w:t xml:space="preserve"> (b) </w:t>
      </w:r>
      <w:r w:rsidRPr="001B500D">
        <w:rPr>
          <w:rFonts w:hint="eastAsia"/>
        </w:rPr>
        <w:t>愛國與團結</w:t>
      </w:r>
    </w:p>
    <w:p w14:paraId="4535BE0F" w14:textId="77777777" w:rsidR="00C83322" w:rsidRPr="001B500D" w:rsidRDefault="00C83322" w:rsidP="00C83322">
      <w:pPr>
        <w:spacing w:line="360" w:lineRule="auto"/>
      </w:pPr>
      <w:r w:rsidRPr="001B500D">
        <w:rPr>
          <w:rFonts w:hint="eastAsia"/>
        </w:rPr>
        <w:t xml:space="preserve"> (c) </w:t>
      </w:r>
      <w:r w:rsidRPr="001B500D">
        <w:rPr>
          <w:rFonts w:hint="eastAsia"/>
        </w:rPr>
        <w:t>理解與包容</w:t>
      </w:r>
    </w:p>
    <w:p w14:paraId="39C912DA" w14:textId="77777777" w:rsidR="00C83322" w:rsidRPr="00CA23F4" w:rsidRDefault="00C83322" w:rsidP="00C83322">
      <w:pPr>
        <w:spacing w:line="360" w:lineRule="auto"/>
        <w:ind w:left="566" w:hangingChars="236" w:hanging="566"/>
      </w:pPr>
      <w:r w:rsidRPr="00CA23F4">
        <w:rPr>
          <w:rFonts w:hint="eastAsia"/>
        </w:rPr>
        <w:t xml:space="preserve"> (d) </w:t>
      </w:r>
      <w:r w:rsidRPr="00CA23F4">
        <w:rPr>
          <w:rFonts w:hint="eastAsia"/>
        </w:rPr>
        <w:t>誠實與</w:t>
      </w:r>
      <w:r>
        <w:rPr>
          <w:rFonts w:hint="eastAsia"/>
        </w:rPr>
        <w:t>仁慈</w:t>
      </w:r>
    </w:p>
    <w:p w14:paraId="71E50105" w14:textId="669E88AA" w:rsidR="00C83322" w:rsidRPr="00E02545" w:rsidRDefault="00C83322" w:rsidP="00C83322"/>
    <w:p w14:paraId="7965161F" w14:textId="3A47AA76" w:rsidR="00C83322" w:rsidRDefault="00C83322" w:rsidP="00C83322"/>
    <w:p w14:paraId="360EA676" w14:textId="5AAC59D6" w:rsidR="00C83322" w:rsidRDefault="00C83322" w:rsidP="00C83322">
      <w:r>
        <w:t>5.</w:t>
      </w:r>
      <w:r>
        <w:rPr>
          <w:rFonts w:hint="eastAsia"/>
        </w:rPr>
        <w:t xml:space="preserve"> </w:t>
      </w:r>
      <w:r w:rsidRPr="00FD1F03">
        <w:rPr>
          <w:rFonts w:hint="eastAsia"/>
        </w:rPr>
        <w:t>不論電影的交響樂團，或真實存在的「西東合集管弦樂團」，成立的目的是什麼？寫出兩點。</w:t>
      </w:r>
    </w:p>
    <w:p w14:paraId="69A1F678" w14:textId="47E7EA17" w:rsidR="001B500D" w:rsidRPr="001B500D" w:rsidRDefault="001B500D" w:rsidP="001B500D">
      <w:pPr>
        <w:spacing w:line="360" w:lineRule="auto"/>
        <w:rPr>
          <w:shd w:val="pct15" w:color="auto" w:fill="FFFFFF"/>
        </w:rPr>
      </w:pPr>
      <w:r w:rsidRPr="001B500D">
        <w:t>答</w:t>
      </w:r>
      <w:r w:rsidRPr="001B500D">
        <w:t xml:space="preserve">: </w:t>
      </w:r>
      <w:r>
        <w:t>1.</w:t>
      </w:r>
      <w:r w:rsidRPr="001B500D">
        <w:t>_______________________</w:t>
      </w:r>
      <w:r>
        <w:t>_____________</w:t>
      </w:r>
    </w:p>
    <w:p w14:paraId="6B14D8CD" w14:textId="658C06A6" w:rsidR="00C83322" w:rsidRDefault="001B500D" w:rsidP="00C83322">
      <w:r>
        <w:rPr>
          <w:rFonts w:hint="eastAsia"/>
        </w:rPr>
        <w:t xml:space="preserve">   2._</w:t>
      </w:r>
      <w:r>
        <w:t>___________________________________</w:t>
      </w:r>
    </w:p>
    <w:p w14:paraId="349E6736" w14:textId="575667CF" w:rsidR="00B13C3D" w:rsidRDefault="00B13C3D" w:rsidP="00B13C3D">
      <w:pPr>
        <w:rPr>
          <w:color w:val="FF0000"/>
        </w:rPr>
      </w:pPr>
    </w:p>
    <w:p w14:paraId="057945DE" w14:textId="77777777" w:rsidR="001B500D" w:rsidRPr="00B13C3D" w:rsidRDefault="001B500D" w:rsidP="00B13C3D">
      <w:pPr>
        <w:rPr>
          <w:rFonts w:hint="eastAsia"/>
          <w:color w:val="FF0000"/>
        </w:rPr>
      </w:pPr>
    </w:p>
    <w:p w14:paraId="0B8E26E8" w14:textId="59A83588" w:rsidR="00C83322" w:rsidRPr="009409E1" w:rsidRDefault="00C83322" w:rsidP="00C83322">
      <w:pPr>
        <w:spacing w:line="360" w:lineRule="auto"/>
        <w:rPr>
          <w:b/>
        </w:rPr>
      </w:pPr>
      <w:r w:rsidRPr="009409E1">
        <w:rPr>
          <w:rFonts w:hint="eastAsia"/>
          <w:b/>
        </w:rPr>
        <w:t>&lt;</w:t>
      </w:r>
      <w:r w:rsidRPr="009409E1">
        <w:rPr>
          <w:rFonts w:hint="eastAsia"/>
          <w:b/>
        </w:rPr>
        <w:t>進階題</w:t>
      </w:r>
      <w:r w:rsidRPr="009409E1">
        <w:rPr>
          <w:rFonts w:hint="eastAsia"/>
          <w:b/>
        </w:rPr>
        <w:t>&gt;</w:t>
      </w:r>
    </w:p>
    <w:p w14:paraId="251A7641" w14:textId="1AAAF059" w:rsidR="008A5A8A" w:rsidRPr="008A5A8A" w:rsidRDefault="008A5A8A" w:rsidP="00C83322">
      <w:pPr>
        <w:spacing w:line="360" w:lineRule="auto"/>
      </w:pPr>
      <w:r>
        <w:rPr>
          <w:rFonts w:ascii="新細明體" w:eastAsia="新細明體" w:hAnsi="新細明體" w:cs="新細明體"/>
          <w:noProof/>
          <w:kern w:val="0"/>
          <w:szCs w:val="24"/>
        </w:rPr>
        <w:drawing>
          <wp:anchor distT="0" distB="0" distL="114300" distR="114300" simplePos="0" relativeHeight="251659775" behindDoc="0" locked="0" layoutInCell="1" allowOverlap="1" wp14:anchorId="4ADE4441" wp14:editId="74BD57D9">
            <wp:simplePos x="0" y="0"/>
            <wp:positionH relativeFrom="column">
              <wp:posOffset>-110613</wp:posOffset>
            </wp:positionH>
            <wp:positionV relativeFrom="paragraph">
              <wp:posOffset>356173</wp:posOffset>
            </wp:positionV>
            <wp:extent cx="5883275" cy="7521677"/>
            <wp:effectExtent l="0" t="0" r="3175" b="3175"/>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6028" cy="7525196"/>
                    </a:xfrm>
                    <a:prstGeom prst="rect">
                      <a:avLst/>
                    </a:prstGeom>
                    <a:noFill/>
                  </pic:spPr>
                </pic:pic>
              </a:graphicData>
            </a:graphic>
            <wp14:sizeRelH relativeFrom="page">
              <wp14:pctWidth>0</wp14:pctWidth>
            </wp14:sizeRelH>
            <wp14:sizeRelV relativeFrom="page">
              <wp14:pctHeight>0</wp14:pctHeight>
            </wp14:sizeRelV>
          </wp:anchor>
        </w:drawing>
      </w:r>
      <w:r w:rsidRPr="005F02FB">
        <w:rPr>
          <w:rFonts w:hint="eastAsia"/>
        </w:rPr>
        <w:t>閱讀以下</w:t>
      </w:r>
      <w:r>
        <w:rPr>
          <w:rFonts w:hint="eastAsia"/>
        </w:rPr>
        <w:t>文章，</w:t>
      </w:r>
      <w:r w:rsidRPr="005F02FB">
        <w:rPr>
          <w:rFonts w:hint="eastAsia"/>
        </w:rPr>
        <w:t>回答相關問題</w:t>
      </w:r>
      <w:r w:rsidRPr="005F02FB">
        <w:rPr>
          <w:rFonts w:hint="eastAsia"/>
        </w:rPr>
        <w:t xml:space="preserve"> :</w:t>
      </w:r>
    </w:p>
    <w:p w14:paraId="03832DC7" w14:textId="1F51A81C" w:rsidR="00962D93" w:rsidRPr="006844F4" w:rsidRDefault="007400CA" w:rsidP="008A5A8A">
      <w:pPr>
        <w:widowControl/>
        <w:spacing w:line="360" w:lineRule="auto"/>
        <w:jc w:val="center"/>
        <w:rPr>
          <w:b/>
          <w:color w:val="0070C0"/>
          <w:sz w:val="28"/>
          <w:szCs w:val="28"/>
        </w:rPr>
      </w:pPr>
      <w:r w:rsidRPr="007400CA">
        <w:rPr>
          <w:rFonts w:hint="eastAsia"/>
          <w:b/>
          <w:color w:val="0070C0"/>
          <w:sz w:val="28"/>
          <w:szCs w:val="28"/>
        </w:rPr>
        <w:t>聖城耶路撒冷</w:t>
      </w:r>
    </w:p>
    <w:p w14:paraId="0336F913" w14:textId="2050EE09" w:rsidR="009D0327" w:rsidRDefault="009D0327" w:rsidP="00962D93">
      <w:pPr>
        <w:widowControl/>
        <w:spacing w:line="360" w:lineRule="auto"/>
        <w:ind w:firstLineChars="236" w:firstLine="566"/>
        <w:rPr>
          <w:rFonts w:ascii="新細明體" w:eastAsia="新細明體" w:hAnsi="新細明體" w:cs="新細明體"/>
          <w:kern w:val="0"/>
          <w:szCs w:val="24"/>
        </w:rPr>
      </w:pPr>
      <w:r w:rsidRPr="009D0327">
        <w:rPr>
          <w:rFonts w:ascii="新細明體" w:eastAsia="新細明體" w:hAnsi="新細明體" w:cs="新細明體" w:hint="eastAsia"/>
          <w:kern w:val="0"/>
          <w:szCs w:val="24"/>
        </w:rPr>
        <w:t>「以巴衝突」</w:t>
      </w:r>
      <w:r>
        <w:rPr>
          <w:rFonts w:ascii="新細明體" w:eastAsia="新細明體" w:hAnsi="新細明體" w:cs="新細明體" w:hint="eastAsia"/>
          <w:kern w:val="0"/>
          <w:szCs w:val="24"/>
        </w:rPr>
        <w:t>的根源是以色列在</w:t>
      </w:r>
      <w:r w:rsidRPr="007400CA">
        <w:rPr>
          <w:rFonts w:ascii="新細明體" w:eastAsia="新細明體" w:hAnsi="新細明體" w:cs="新細明體" w:hint="eastAsia"/>
          <w:kern w:val="0"/>
          <w:szCs w:val="24"/>
        </w:rPr>
        <w:t>耶路撒冷為核心的巴勒斯坦地區建國</w:t>
      </w:r>
      <w:r>
        <w:rPr>
          <w:rFonts w:ascii="新細明體" w:eastAsia="新細明體" w:hAnsi="新細明體" w:cs="新細明體" w:hint="eastAsia"/>
          <w:kern w:val="0"/>
          <w:szCs w:val="24"/>
        </w:rPr>
        <w:t>。</w:t>
      </w:r>
    </w:p>
    <w:p w14:paraId="3BED46B2" w14:textId="41B97211" w:rsidR="0059018B" w:rsidRPr="00D73874" w:rsidRDefault="007400CA" w:rsidP="008A5A8A">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noProof/>
          <w:kern w:val="0"/>
          <w:szCs w:val="24"/>
        </w:rPr>
        <mc:AlternateContent>
          <mc:Choice Requires="wps">
            <w:drawing>
              <wp:anchor distT="45720" distB="45720" distL="114300" distR="114300" simplePos="0" relativeHeight="251659264" behindDoc="0" locked="0" layoutInCell="1" allowOverlap="1" wp14:anchorId="1E77059F" wp14:editId="0FDAAD83">
                <wp:simplePos x="0" y="0"/>
                <wp:positionH relativeFrom="page">
                  <wp:align>center</wp:align>
                </wp:positionH>
                <wp:positionV relativeFrom="paragraph">
                  <wp:posOffset>1524000</wp:posOffset>
                </wp:positionV>
                <wp:extent cx="4718050" cy="1974850"/>
                <wp:effectExtent l="0" t="0" r="25400" b="25400"/>
                <wp:wrapTopAndBottom/>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1974850"/>
                        </a:xfrm>
                        <a:prstGeom prst="rect">
                          <a:avLst/>
                        </a:prstGeom>
                        <a:solidFill>
                          <a:srgbClr val="FFFFFF"/>
                        </a:solidFill>
                        <a:ln w="9525">
                          <a:solidFill>
                            <a:srgbClr val="000000"/>
                          </a:solidFill>
                          <a:miter lim="800000"/>
                          <a:headEnd/>
                          <a:tailEnd/>
                        </a:ln>
                      </wps:spPr>
                      <wps:txbx>
                        <w:txbxContent>
                          <w:p w14:paraId="6372CFCC"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三教聖地--耶路撒冷</w:t>
                            </w:r>
                          </w:p>
                          <w:p w14:paraId="34B1035F" w14:textId="425DFE2C"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對猶太教徒而言，耶路撒冷是世上最神聖的土地，約3,000年前，大衛王定都於此，自此成為猶太教發展中心。</w:t>
                            </w:r>
                          </w:p>
                          <w:p w14:paraId="30D93AB8" w14:textId="1391691B"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對基督徒而言，耶路撒冷是耶穌受難之地，祂被釘於十字架上處死，數日後在此復活。</w:t>
                            </w:r>
                          </w:p>
                          <w:p w14:paraId="4C79E209" w14:textId="4DAD0212"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對伊斯蘭教徒而言，傳說先知穆罕默德在耶路撒冷接受天啟後升天。</w:t>
                            </w:r>
                          </w:p>
                          <w:p w14:paraId="44752F6A" w14:textId="77777777" w:rsid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2AECBBA5"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57E9A827" w14:textId="1E5F2ACE" w:rsidR="007400CA" w:rsidRDefault="007400CA"/>
                          <w:p w14:paraId="469A9E20" w14:textId="77777777" w:rsidR="007400CA" w:rsidRDefault="007400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7059F" id="_x0000_t202" coordsize="21600,21600" o:spt="202" path="m,l,21600r21600,l21600,xe">
                <v:stroke joinstyle="miter"/>
                <v:path gradientshapeok="t" o:connecttype="rect"/>
              </v:shapetype>
              <v:shape id="文字方塊 2" o:spid="_x0000_s1026" type="#_x0000_t202" style="position:absolute;left:0;text-align:left;margin-left:0;margin-top:120pt;width:371.5pt;height:155.5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">
                <v:textbox>
                  <w:txbxContent>
                    <w:p w14:paraId="6372CFCC"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三教聖地--耶路撒冷</w:t>
                      </w:r>
                    </w:p>
                    <w:p w14:paraId="34B1035F" w14:textId="425DFE2C"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對猶太教徒而言，耶路撒冷是世上最神聖的土地，約3,000年前，大衛王定都於此，自此成為猶太教發展中心。</w:t>
                      </w:r>
                    </w:p>
                    <w:p w14:paraId="30D93AB8" w14:textId="1391691B"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對基督徒而言，耶路撒冷是耶穌受難之地，祂被釘於十字架上處死，數日後在此復活。</w:t>
                      </w:r>
                    </w:p>
                    <w:p w14:paraId="4C79E209" w14:textId="4DAD0212" w:rsidR="007400CA" w:rsidRPr="007400CA" w:rsidRDefault="007400CA" w:rsidP="007400CA">
                      <w:pPr>
                        <w:pStyle w:val="a3"/>
                        <w:widowControl/>
                        <w:numPr>
                          <w:ilvl w:val="0"/>
                          <w:numId w:val="5"/>
                        </w:numPr>
                        <w:spacing w:before="100" w:beforeAutospacing="1" w:after="100" w:afterAutospacing="1"/>
                        <w:ind w:leftChars="0"/>
                        <w:outlineLvl w:val="4"/>
                        <w:rPr>
                          <w:rFonts w:ascii="新細明體" w:eastAsia="新細明體" w:hAnsi="新細明體" w:cs="新細明體"/>
                          <w:kern w:val="0"/>
                          <w:szCs w:val="24"/>
                        </w:rPr>
                      </w:pPr>
                      <w:r w:rsidRPr="007400CA">
                        <w:rPr>
                          <w:rFonts w:ascii="新細明體" w:eastAsia="新細明體" w:hAnsi="新細明體" w:cs="新細明體"/>
                          <w:kern w:val="0"/>
                          <w:szCs w:val="24"/>
                        </w:rPr>
                        <w:t>對伊斯蘭教徒而言，傳說先知穆罕默德在耶路撒冷接受天啟後升天。</w:t>
                      </w:r>
                    </w:p>
                    <w:p w14:paraId="44752F6A" w14:textId="77777777" w:rsid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2AECBBA5" w14:textId="77777777" w:rsidR="007400CA" w:rsidRPr="007400CA" w:rsidRDefault="007400CA" w:rsidP="007400CA">
                      <w:pPr>
                        <w:widowControl/>
                        <w:spacing w:before="100" w:beforeAutospacing="1" w:after="100" w:afterAutospacing="1"/>
                        <w:ind w:left="480"/>
                        <w:outlineLvl w:val="4"/>
                        <w:rPr>
                          <w:rFonts w:ascii="新細明體" w:eastAsia="新細明體" w:hAnsi="新細明體" w:cs="新細明體"/>
                          <w:b/>
                          <w:bCs/>
                          <w:kern w:val="0"/>
                          <w:sz w:val="20"/>
                          <w:szCs w:val="20"/>
                        </w:rPr>
                      </w:pPr>
                    </w:p>
                    <w:p w14:paraId="57E9A827" w14:textId="1E5F2ACE" w:rsidR="007400CA" w:rsidRDefault="007400CA"/>
                    <w:p w14:paraId="469A9E20" w14:textId="77777777" w:rsidR="007400CA" w:rsidRDefault="007400CA"/>
                  </w:txbxContent>
                </v:textbox>
                <w10:wrap type="topAndBottom" anchorx="page"/>
              </v:shape>
            </w:pict>
          </mc:Fallback>
        </mc:AlternateContent>
      </w:r>
      <w:r w:rsidRPr="007400CA">
        <w:rPr>
          <w:rFonts w:ascii="新細明體" w:eastAsia="新細明體" w:hAnsi="新細明體" w:cs="新細明體" w:hint="eastAsia"/>
          <w:kern w:val="0"/>
          <w:szCs w:val="24"/>
        </w:rPr>
        <w:t>耶路撒冷</w:t>
      </w:r>
      <w:r>
        <w:rPr>
          <w:rFonts w:ascii="新細明體" w:eastAsia="新細明體" w:hAnsi="新細明體" w:cs="新細明體" w:hint="eastAsia"/>
          <w:kern w:val="0"/>
          <w:szCs w:val="24"/>
        </w:rPr>
        <w:t>是</w:t>
      </w:r>
      <w:r w:rsidRPr="007400CA">
        <w:rPr>
          <w:rFonts w:ascii="新細明體" w:eastAsia="新細明體" w:hAnsi="新細明體" w:cs="新細明體" w:hint="eastAsia"/>
          <w:kern w:val="0"/>
          <w:szCs w:val="24"/>
        </w:rPr>
        <w:t>位於</w:t>
      </w:r>
      <w:r w:rsidR="004949A7">
        <w:rPr>
          <w:rFonts w:ascii="新細明體" w:eastAsia="新細明體" w:hAnsi="新細明體" w:cs="新細明體" w:hint="eastAsia"/>
          <w:kern w:val="0"/>
          <w:szCs w:val="24"/>
        </w:rPr>
        <w:t>「中東」</w:t>
      </w:r>
      <w:r w:rsidRPr="007400CA">
        <w:rPr>
          <w:rFonts w:ascii="新細明體" w:eastAsia="新細明體" w:hAnsi="新細明體" w:cs="新細明體" w:hint="eastAsia"/>
          <w:kern w:val="0"/>
          <w:szCs w:val="24"/>
        </w:rPr>
        <w:t>歷史悠久的城市</w:t>
      </w:r>
      <w:r w:rsidR="004949A7">
        <w:rPr>
          <w:rFonts w:ascii="新細明體" w:eastAsia="新細明體" w:hAnsi="新細明體" w:cs="新細明體" w:hint="eastAsia"/>
          <w:kern w:val="0"/>
          <w:szCs w:val="24"/>
        </w:rPr>
        <w:t>(「中東」是一個地理名詞，實際上在亞洲的西邊，但以歐洲人來說，</w:t>
      </w:r>
      <w:r w:rsidR="004949A7" w:rsidRPr="00D73874">
        <w:rPr>
          <w:rFonts w:ascii="新細明體" w:eastAsia="新細明體" w:hAnsi="新細明體" w:cs="新細明體" w:hint="eastAsia"/>
          <w:kern w:val="0"/>
          <w:szCs w:val="24"/>
        </w:rPr>
        <w:t>意指歐洲以東，並介於遠東和近東之間的地區</w:t>
      </w:r>
      <w:r w:rsidR="004949A7">
        <w:rPr>
          <w:rFonts w:ascii="新細明體" w:eastAsia="新細明體" w:hAnsi="新細明體" w:cs="新細明體" w:hint="eastAsia"/>
          <w:kern w:val="0"/>
          <w:szCs w:val="24"/>
        </w:rPr>
        <w:t>)</w:t>
      </w:r>
      <w:r w:rsidRPr="007400CA">
        <w:rPr>
          <w:rFonts w:ascii="新細明體" w:eastAsia="新細明體" w:hAnsi="新細明體" w:cs="新細明體" w:hint="eastAsia"/>
          <w:kern w:val="0"/>
          <w:szCs w:val="24"/>
        </w:rPr>
        <w:t>，面積大約等於基隆市，是猶太教、基督教和伊斯蘭教的聖地，也是舉世矚目的最重要城市之一。</w:t>
      </w:r>
    </w:p>
    <w:p w14:paraId="179FFDB7" w14:textId="60D20F94" w:rsidR="007400CA" w:rsidRDefault="007400CA" w:rsidP="00962D93">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西元前1000年，大衛王在耶路撒冷建立了猶太人的國度，接下來數千年，這座城市一再陷落於不同人的手中，猶太人因而流散到世界各地。第二次世界大戰期間，納粹德國在歐洲殘殺了近600萬猶太人，戰後在西方國家的支持下，散落世界各地的猶太人回到以耶路撒冷為核心的巴勒斯坦地區建國，也就是以色列。而原本住在這裡的數百萬信奉伊斯蘭教的巴勒斯坦人，因而失去家園。</w:t>
      </w:r>
    </w:p>
    <w:p w14:paraId="75AC8D55" w14:textId="78A0F989" w:rsidR="007400CA" w:rsidRDefault="007400CA" w:rsidP="00962D93">
      <w:pPr>
        <w:widowControl/>
        <w:spacing w:line="360" w:lineRule="auto"/>
        <w:ind w:firstLineChars="236" w:firstLine="566"/>
        <w:rPr>
          <w:rFonts w:ascii="新細明體" w:eastAsia="新細明體" w:hAnsi="新細明體" w:cs="新細明體"/>
          <w:kern w:val="0"/>
          <w:szCs w:val="24"/>
        </w:rPr>
      </w:pPr>
      <w:r w:rsidRPr="007400CA">
        <w:rPr>
          <w:rFonts w:ascii="新細明體" w:eastAsia="新細明體" w:hAnsi="新細明體" w:cs="新細明體" w:hint="eastAsia"/>
          <w:kern w:val="0"/>
          <w:szCs w:val="24"/>
        </w:rPr>
        <w:t>以色列1948年建國後，和鄰近信奉伊斯蘭教的阿拉伯國家發生數次戰爭，以色列皆能打贏，不斷建立及擴大屯墾區，使巴勒斯坦人的活動區域越來越少。巴勒斯坦人希望在約旦河西岸、東耶路撒冷與加薩地區建立國家。雙方由於種族、國籍、宗教、政治上等種種錯綜糾纏的因素，導致長期以來皆處在互相仇恨、敵視的</w:t>
      </w:r>
      <w:r w:rsidR="008A5A8A">
        <w:rPr>
          <w:rFonts w:ascii="新細明體" w:eastAsia="新細明體" w:hAnsi="新細明體" w:cs="新細明體"/>
          <w:noProof/>
          <w:kern w:val="0"/>
          <w:szCs w:val="24"/>
        </w:rPr>
        <w:drawing>
          <wp:anchor distT="0" distB="0" distL="114300" distR="114300" simplePos="0" relativeHeight="251665408" behindDoc="1" locked="0" layoutInCell="1" allowOverlap="1" wp14:anchorId="1FCCEFAA" wp14:editId="73615036">
            <wp:simplePos x="0" y="0"/>
            <wp:positionH relativeFrom="column">
              <wp:posOffset>-127000</wp:posOffset>
            </wp:positionH>
            <wp:positionV relativeFrom="paragraph">
              <wp:posOffset>44450</wp:posOffset>
            </wp:positionV>
            <wp:extent cx="5883910" cy="5707626"/>
            <wp:effectExtent l="0" t="0" r="2540" b="762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883910" cy="5707626"/>
                    </a:xfrm>
                    <a:prstGeom prst="rect">
                      <a:avLst/>
                    </a:prstGeom>
                    <a:noFill/>
                  </pic:spPr>
                </pic:pic>
              </a:graphicData>
            </a:graphic>
            <wp14:sizeRelH relativeFrom="page">
              <wp14:pctWidth>0</wp14:pctWidth>
            </wp14:sizeRelH>
            <wp14:sizeRelV relativeFrom="page">
              <wp14:pctHeight>0</wp14:pctHeight>
            </wp14:sizeRelV>
          </wp:anchor>
        </w:drawing>
      </w:r>
      <w:r w:rsidRPr="007400CA">
        <w:rPr>
          <w:rFonts w:ascii="新細明體" w:eastAsia="新細明體" w:hAnsi="新細明體" w:cs="新細明體" w:hint="eastAsia"/>
          <w:kern w:val="0"/>
          <w:szCs w:val="24"/>
        </w:rPr>
        <w:t>對峙氛圍當中，迄今仍是彼此水火不容，雙方衝突一觸即發。</w:t>
      </w:r>
      <w:r w:rsidR="0059018B">
        <w:rPr>
          <w:noProof/>
        </w:rPr>
        <w:drawing>
          <wp:inline distT="0" distB="0" distL="0" distR="0" wp14:anchorId="05BEAF8E" wp14:editId="513AE97B">
            <wp:extent cx="4762500" cy="4235450"/>
            <wp:effectExtent l="0" t="0" r="0" b="0"/>
            <wp:docPr id="2" name="圖片 2" descr="https://eliteracy.twnread.org.tw/Tank/images/Dp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literacy.twnread.org.tw/Tank/images/Dp43-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4235450"/>
                    </a:xfrm>
                    <a:prstGeom prst="rect">
                      <a:avLst/>
                    </a:prstGeom>
                    <a:noFill/>
                    <a:ln>
                      <a:noFill/>
                    </a:ln>
                  </pic:spPr>
                </pic:pic>
              </a:graphicData>
            </a:graphic>
          </wp:inline>
        </w:drawing>
      </w:r>
    </w:p>
    <w:p w14:paraId="30DBC44E" w14:textId="4C483D66" w:rsidR="0059018B" w:rsidRPr="00C83322" w:rsidRDefault="0059018B" w:rsidP="00C83322">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橘色區域為以色列</w:t>
      </w:r>
      <w:r w:rsidR="00D73874" w:rsidRPr="00C83322">
        <w:rPr>
          <w:rFonts w:ascii="新細明體" w:eastAsia="新細明體" w:hAnsi="新細明體" w:cs="新細明體" w:hint="eastAsia"/>
          <w:color w:val="C45911" w:themeColor="accent2" w:themeShade="BF"/>
          <w:kern w:val="0"/>
          <w:szCs w:val="24"/>
        </w:rPr>
        <w:t>(粉紅色區域放大即為橘色)</w:t>
      </w:r>
      <w:r w:rsidRPr="00C83322">
        <w:rPr>
          <w:rFonts w:ascii="新細明體" w:eastAsia="新細明體" w:hAnsi="新細明體" w:cs="新細明體" w:hint="eastAsia"/>
          <w:color w:val="C45911" w:themeColor="accent2" w:themeShade="BF"/>
          <w:kern w:val="0"/>
          <w:szCs w:val="24"/>
        </w:rPr>
        <w:t>，藍色區域為巴勒斯坦</w:t>
      </w:r>
      <w:r w:rsidR="00ED20FA" w:rsidRPr="00C83322">
        <w:rPr>
          <w:rFonts w:ascii="新細明體" w:eastAsia="新細明體" w:hAnsi="新細明體" w:cs="新細明體" w:hint="eastAsia"/>
          <w:color w:val="C45911" w:themeColor="accent2" w:themeShade="BF"/>
          <w:kern w:val="0"/>
          <w:szCs w:val="24"/>
        </w:rPr>
        <w:t>人</w:t>
      </w:r>
      <w:r w:rsidRPr="00C83322">
        <w:rPr>
          <w:rFonts w:ascii="新細明體" w:eastAsia="新細明體" w:hAnsi="新細明體" w:cs="新細明體" w:hint="eastAsia"/>
          <w:color w:val="C45911" w:themeColor="accent2" w:themeShade="BF"/>
          <w:kern w:val="0"/>
          <w:szCs w:val="24"/>
        </w:rPr>
        <w:t>治理。</w:t>
      </w:r>
    </w:p>
    <w:p w14:paraId="7A06B136" w14:textId="5E151F4F" w:rsidR="0059018B" w:rsidRPr="00C83322" w:rsidRDefault="0059018B" w:rsidP="00C83322">
      <w:pPr>
        <w:widowControl/>
        <w:ind w:firstLineChars="236" w:firstLine="566"/>
        <w:rPr>
          <w:rFonts w:ascii="新細明體" w:eastAsia="新細明體" w:hAnsi="新細明體" w:cs="新細明體"/>
          <w:color w:val="C45911" w:themeColor="accent2" w:themeShade="BF"/>
          <w:kern w:val="0"/>
          <w:szCs w:val="24"/>
        </w:rPr>
      </w:pPr>
      <w:r w:rsidRPr="00C83322">
        <w:rPr>
          <w:rFonts w:ascii="新細明體" w:eastAsia="新細明體" w:hAnsi="新細明體" w:cs="新細明體" w:hint="eastAsia"/>
          <w:color w:val="C45911" w:themeColor="accent2" w:themeShade="BF"/>
          <w:kern w:val="0"/>
          <w:szCs w:val="24"/>
        </w:rPr>
        <w:t>另外，在以色列周邊的國家如黎巴嫩、敘利亞、約旦、埃及等，都是</w:t>
      </w:r>
      <w:r w:rsidR="005E7C9B" w:rsidRPr="00C83322">
        <w:rPr>
          <w:rFonts w:ascii="新細明體" w:eastAsia="新細明體" w:hAnsi="新細明體" w:cs="新細明體" w:hint="eastAsia"/>
          <w:color w:val="C45911" w:themeColor="accent2" w:themeShade="BF"/>
          <w:kern w:val="0"/>
          <w:szCs w:val="24"/>
        </w:rPr>
        <w:t>信仰伊斯蘭教的</w:t>
      </w:r>
      <w:r w:rsidRPr="00C83322">
        <w:rPr>
          <w:rFonts w:ascii="新細明體" w:eastAsia="新細明體" w:hAnsi="新細明體" w:cs="新細明體" w:hint="eastAsia"/>
          <w:color w:val="C45911" w:themeColor="accent2" w:themeShade="BF"/>
          <w:kern w:val="0"/>
          <w:szCs w:val="24"/>
        </w:rPr>
        <w:t>阿拉伯國家。</w:t>
      </w:r>
    </w:p>
    <w:p w14:paraId="09EE5E1F" w14:textId="189D9465" w:rsidR="008A5A8A" w:rsidRDefault="0059018B" w:rsidP="008A5A8A">
      <w:pPr>
        <w:widowControl/>
        <w:spacing w:line="360" w:lineRule="auto"/>
        <w:ind w:firstLineChars="236" w:firstLine="566"/>
        <w:rPr>
          <w:rFonts w:ascii="新細明體" w:eastAsia="新細明體" w:hAnsi="新細明體" w:cs="新細明體"/>
          <w:kern w:val="0"/>
          <w:szCs w:val="24"/>
        </w:rPr>
      </w:pPr>
      <w:r w:rsidRPr="0059018B">
        <w:rPr>
          <w:rFonts w:ascii="新細明體" w:eastAsia="新細明體" w:hAnsi="新細明體" w:cs="新細明體" w:hint="eastAsia"/>
          <w:kern w:val="0"/>
          <w:szCs w:val="24"/>
        </w:rPr>
        <w:t xml:space="preserve">圖片來源:上報 </w:t>
      </w:r>
      <w:hyperlink r:id="rId11" w:history="1">
        <w:r w:rsidR="005E7C9B" w:rsidRPr="0091661D">
          <w:rPr>
            <w:rStyle w:val="a5"/>
            <w:rFonts w:ascii="新細明體" w:eastAsia="新細明體" w:hAnsi="新細明體" w:cs="新細明體" w:hint="eastAsia"/>
            <w:kern w:val="0"/>
            <w:szCs w:val="24"/>
          </w:rPr>
          <w:t>https://www.upmedia.mg/news_info.php?SerialNo=54157</w:t>
        </w:r>
      </w:hyperlink>
    </w:p>
    <w:p w14:paraId="081D2C53" w14:textId="14DCDCFA" w:rsidR="00962D93" w:rsidRDefault="009719D1" w:rsidP="00962D93">
      <w:pPr>
        <w:spacing w:line="360" w:lineRule="auto"/>
      </w:pPr>
      <w:r>
        <w:t>1</w:t>
      </w:r>
      <w:r w:rsidR="00962D93">
        <w:rPr>
          <w:rFonts w:hint="eastAsia"/>
        </w:rPr>
        <w:t>,</w:t>
      </w:r>
      <w:r w:rsidR="0059018B" w:rsidRPr="0059018B">
        <w:rPr>
          <w:rFonts w:ascii="新細明體" w:eastAsia="新細明體" w:hAnsi="新細明體" w:cs="新細明體" w:hint="eastAsia"/>
          <w:kern w:val="0"/>
          <w:szCs w:val="24"/>
        </w:rPr>
        <w:t xml:space="preserve"> </w:t>
      </w:r>
      <w:r w:rsidR="0059018B" w:rsidRPr="007400CA">
        <w:rPr>
          <w:rFonts w:ascii="新細明體" w:eastAsia="新細明體" w:hAnsi="新細明體" w:cs="新細明體" w:hint="eastAsia"/>
          <w:kern w:val="0"/>
          <w:szCs w:val="24"/>
        </w:rPr>
        <w:t>耶路撒冷</w:t>
      </w:r>
      <w:r w:rsidR="0059018B">
        <w:rPr>
          <w:rFonts w:ascii="新細明體" w:eastAsia="新細明體" w:hAnsi="新細明體" w:cs="新細明體" w:hint="eastAsia"/>
          <w:kern w:val="0"/>
          <w:szCs w:val="24"/>
        </w:rPr>
        <w:t>位於地球的哪一洲</w:t>
      </w:r>
      <w:r w:rsidR="008D4767">
        <w:rPr>
          <w:rFonts w:ascii="新細明體" w:eastAsia="新細明體" w:hAnsi="新細明體" w:cs="新細明體" w:hint="eastAsia"/>
          <w:kern w:val="0"/>
          <w:szCs w:val="24"/>
        </w:rPr>
        <w:t>？</w:t>
      </w:r>
    </w:p>
    <w:p w14:paraId="623A1284" w14:textId="1CFBA27A" w:rsidR="00962D93" w:rsidRPr="001B500D" w:rsidRDefault="00962D93" w:rsidP="00962D93">
      <w:pPr>
        <w:spacing w:line="360" w:lineRule="auto"/>
      </w:pPr>
      <w:r w:rsidRPr="0059018B">
        <w:rPr>
          <w:rFonts w:hint="eastAsia"/>
          <w:color w:val="FF0000"/>
        </w:rPr>
        <w:t xml:space="preserve"> </w:t>
      </w:r>
      <w:r w:rsidRPr="001B500D">
        <w:rPr>
          <w:rFonts w:hint="eastAsia"/>
        </w:rPr>
        <w:t xml:space="preserve">(a) </w:t>
      </w:r>
      <w:r w:rsidR="0059018B" w:rsidRPr="001B500D">
        <w:rPr>
          <w:rFonts w:hint="eastAsia"/>
        </w:rPr>
        <w:t>亞洲</w:t>
      </w:r>
      <w:r w:rsidRPr="001B500D">
        <w:rPr>
          <w:rFonts w:ascii="新細明體" w:eastAsia="新細明體" w:hAnsi="新細明體" w:cs="新細明體" w:hint="eastAsia"/>
          <w:kern w:val="0"/>
          <w:szCs w:val="24"/>
        </w:rPr>
        <w:t>。</w:t>
      </w:r>
    </w:p>
    <w:p w14:paraId="68E52BCA" w14:textId="70BBC3F4" w:rsidR="00962D93" w:rsidRPr="001B500D" w:rsidRDefault="00962D93" w:rsidP="00962D93">
      <w:pPr>
        <w:spacing w:line="360" w:lineRule="auto"/>
      </w:pPr>
      <w:r w:rsidRPr="001B500D">
        <w:rPr>
          <w:rFonts w:hint="eastAsia"/>
        </w:rPr>
        <w:t xml:space="preserve"> (b)</w:t>
      </w:r>
      <w:r w:rsidR="008D4767" w:rsidRPr="001B500D">
        <w:rPr>
          <w:rFonts w:hint="eastAsia"/>
        </w:rPr>
        <w:t xml:space="preserve"> </w:t>
      </w:r>
      <w:r w:rsidR="0059018B" w:rsidRPr="001B500D">
        <w:rPr>
          <w:rFonts w:hint="eastAsia"/>
        </w:rPr>
        <w:t>歐洲</w:t>
      </w:r>
      <w:r w:rsidR="00AA171F" w:rsidRPr="001B500D">
        <w:rPr>
          <w:rFonts w:ascii="新細明體" w:eastAsia="新細明體" w:hAnsi="新細明體" w:cs="新細明體" w:hint="eastAsia"/>
          <w:kern w:val="0"/>
          <w:szCs w:val="24"/>
        </w:rPr>
        <w:t>。</w:t>
      </w:r>
    </w:p>
    <w:p w14:paraId="3ACDDC6B" w14:textId="133B988D" w:rsidR="00962D93" w:rsidRPr="001B500D" w:rsidRDefault="00962D93" w:rsidP="00962D93">
      <w:pPr>
        <w:spacing w:line="360" w:lineRule="auto"/>
      </w:pPr>
      <w:r w:rsidRPr="001B500D">
        <w:rPr>
          <w:rFonts w:hint="eastAsia"/>
        </w:rPr>
        <w:t xml:space="preserve"> (c) </w:t>
      </w:r>
      <w:r w:rsidR="0059018B" w:rsidRPr="001B500D">
        <w:rPr>
          <w:rFonts w:hint="eastAsia"/>
        </w:rPr>
        <w:t>美洲</w:t>
      </w:r>
      <w:r w:rsidR="00AA171F" w:rsidRPr="001B500D">
        <w:rPr>
          <w:rFonts w:ascii="新細明體" w:eastAsia="新細明體" w:hAnsi="新細明體" w:cs="新細明體" w:hint="eastAsia"/>
          <w:kern w:val="0"/>
          <w:szCs w:val="24"/>
        </w:rPr>
        <w:t>。</w:t>
      </w:r>
    </w:p>
    <w:p w14:paraId="068DCE44" w14:textId="5B28145B" w:rsidR="00962D93" w:rsidRPr="001B500D" w:rsidRDefault="00962D93" w:rsidP="00962D93">
      <w:pPr>
        <w:spacing w:line="360" w:lineRule="auto"/>
      </w:pPr>
      <w:r w:rsidRPr="001B500D">
        <w:rPr>
          <w:rFonts w:hint="eastAsia"/>
        </w:rPr>
        <w:t xml:space="preserve"> (d)</w:t>
      </w:r>
      <w:r w:rsidR="00B42C16" w:rsidRPr="001B500D">
        <w:rPr>
          <w:rFonts w:ascii="新細明體" w:eastAsia="新細明體" w:hAnsi="新細明體" w:cs="新細明體" w:hint="eastAsia"/>
          <w:kern w:val="0"/>
          <w:szCs w:val="24"/>
        </w:rPr>
        <w:t xml:space="preserve"> </w:t>
      </w:r>
      <w:r w:rsidR="0059018B" w:rsidRPr="001B500D">
        <w:rPr>
          <w:rFonts w:hint="eastAsia"/>
        </w:rPr>
        <w:t>非洲</w:t>
      </w:r>
      <w:r w:rsidR="00C22F73" w:rsidRPr="001B500D">
        <w:rPr>
          <w:rFonts w:ascii="新細明體" w:eastAsia="新細明體" w:hAnsi="新細明體" w:cs="新細明體" w:hint="eastAsia"/>
          <w:kern w:val="0"/>
          <w:szCs w:val="24"/>
        </w:rPr>
        <w:t>。</w:t>
      </w:r>
    </w:p>
    <w:p w14:paraId="092EAE92" w14:textId="77777777" w:rsidR="00962D93" w:rsidRPr="001B500D" w:rsidRDefault="00962D93" w:rsidP="00962D93">
      <w:pPr>
        <w:spacing w:line="360" w:lineRule="auto"/>
      </w:pPr>
    </w:p>
    <w:p w14:paraId="5EEBBC6D" w14:textId="6A6F2E9F" w:rsidR="00962D93" w:rsidRPr="001B500D" w:rsidRDefault="00C22F73" w:rsidP="00962D93">
      <w:pPr>
        <w:spacing w:line="360" w:lineRule="auto"/>
      </w:pPr>
      <w:r w:rsidRPr="001B500D">
        <w:t>2</w:t>
      </w:r>
      <w:r w:rsidR="00962D93" w:rsidRPr="001B500D">
        <w:rPr>
          <w:rFonts w:hint="eastAsia"/>
        </w:rPr>
        <w:t xml:space="preserve">, </w:t>
      </w:r>
      <w:r w:rsidR="00AA76FE" w:rsidRPr="001B500D">
        <w:rPr>
          <w:rFonts w:ascii="新細明體" w:eastAsia="新細明體" w:hAnsi="新細明體" w:cs="新細明體" w:hint="eastAsia"/>
          <w:kern w:val="0"/>
          <w:szCs w:val="24"/>
        </w:rPr>
        <w:t>耶路撒冷是三教聖地，以下</w:t>
      </w:r>
      <w:r w:rsidR="00AA76FE" w:rsidRPr="001B500D">
        <w:rPr>
          <w:rFonts w:hint="eastAsia"/>
        </w:rPr>
        <w:t>哪些敘述是</w:t>
      </w:r>
      <w:r w:rsidR="004C1CE4" w:rsidRPr="001B500D">
        <w:rPr>
          <w:rFonts w:hint="eastAsia"/>
        </w:rPr>
        <w:t>錯誤</w:t>
      </w:r>
      <w:r w:rsidR="00AA76FE" w:rsidRPr="001B500D">
        <w:rPr>
          <w:rFonts w:hint="eastAsia"/>
        </w:rPr>
        <w:t>的</w:t>
      </w:r>
      <w:r w:rsidR="00962D93" w:rsidRPr="001B500D">
        <w:rPr>
          <w:rFonts w:hint="eastAsia"/>
        </w:rPr>
        <w:t>？</w:t>
      </w:r>
    </w:p>
    <w:p w14:paraId="14A893F1" w14:textId="524E2052" w:rsidR="00962D93" w:rsidRPr="001B500D" w:rsidRDefault="00962D93" w:rsidP="00962D93">
      <w:pPr>
        <w:spacing w:line="360" w:lineRule="auto"/>
      </w:pPr>
      <w:r w:rsidRPr="001B500D">
        <w:rPr>
          <w:rFonts w:hint="eastAsia"/>
        </w:rPr>
        <w:t xml:space="preserve"> (a) </w:t>
      </w:r>
      <w:r w:rsidR="00AA76FE" w:rsidRPr="001B500D">
        <w:rPr>
          <w:rFonts w:ascii="新細明體" w:eastAsia="新細明體" w:hAnsi="新細明體" w:cs="新細明體" w:hint="eastAsia"/>
          <w:kern w:val="0"/>
          <w:szCs w:val="24"/>
        </w:rPr>
        <w:t>三教是指</w:t>
      </w:r>
      <w:r w:rsidR="00DB7A3D" w:rsidRPr="001B500D">
        <w:rPr>
          <w:rFonts w:ascii="新細明體" w:eastAsia="新細明體" w:hAnsi="新細明體" w:cs="新細明體" w:hint="eastAsia"/>
          <w:kern w:val="0"/>
          <w:szCs w:val="24"/>
        </w:rPr>
        <w:t>世界上人口最多的</w:t>
      </w:r>
      <w:r w:rsidR="00AA76FE" w:rsidRPr="001B500D">
        <w:rPr>
          <w:rFonts w:ascii="新細明體" w:eastAsia="新細明體" w:hAnsi="新細明體" w:cs="新細明體" w:hint="eastAsia"/>
          <w:kern w:val="0"/>
          <w:szCs w:val="24"/>
        </w:rPr>
        <w:t>佛教、基督教和伊斯蘭</w:t>
      </w:r>
      <w:r w:rsidR="00DB7A3D" w:rsidRPr="001B500D">
        <w:rPr>
          <w:rFonts w:ascii="新細明體" w:eastAsia="新細明體" w:hAnsi="新細明體" w:cs="新細明體" w:hint="eastAsia"/>
          <w:kern w:val="0"/>
          <w:szCs w:val="24"/>
        </w:rPr>
        <w:t>教</w:t>
      </w:r>
      <w:r w:rsidRPr="001B500D">
        <w:rPr>
          <w:rFonts w:hint="eastAsia"/>
        </w:rPr>
        <w:t>。</w:t>
      </w:r>
    </w:p>
    <w:p w14:paraId="22403F12" w14:textId="20F8DB19" w:rsidR="00962D93" w:rsidRPr="00AA76FE" w:rsidRDefault="00962D93" w:rsidP="00962D93">
      <w:pPr>
        <w:spacing w:line="360" w:lineRule="auto"/>
        <w:rPr>
          <w:u w:val="single"/>
        </w:rPr>
      </w:pPr>
      <w:r w:rsidRPr="00620C22">
        <w:rPr>
          <w:rFonts w:hint="eastAsia"/>
        </w:rPr>
        <w:t xml:space="preserve"> (b)</w:t>
      </w:r>
      <w:r w:rsidR="00AA76FE" w:rsidRPr="00AA76FE">
        <w:rPr>
          <w:rFonts w:hint="eastAsia"/>
        </w:rPr>
        <w:t xml:space="preserve"> </w:t>
      </w:r>
      <w:r w:rsidR="00AA76FE" w:rsidRPr="00AA76FE">
        <w:rPr>
          <w:rFonts w:hint="eastAsia"/>
        </w:rPr>
        <w:t>大衛王</w:t>
      </w:r>
      <w:r w:rsidR="00EF14A6">
        <w:rPr>
          <w:rFonts w:hint="eastAsia"/>
        </w:rPr>
        <w:t>在</w:t>
      </w:r>
      <w:r w:rsidR="00EF14A6" w:rsidRPr="007400CA">
        <w:rPr>
          <w:rFonts w:ascii="新細明體" w:eastAsia="新細明體" w:hAnsi="新細明體" w:cs="新細明體" w:hint="eastAsia"/>
          <w:kern w:val="0"/>
          <w:szCs w:val="24"/>
        </w:rPr>
        <w:t>耶路撒冷</w:t>
      </w:r>
      <w:r w:rsidR="00AA76FE">
        <w:rPr>
          <w:rFonts w:hint="eastAsia"/>
        </w:rPr>
        <w:t>創立了</w:t>
      </w:r>
      <w:r w:rsidR="004C1CE4">
        <w:rPr>
          <w:rFonts w:hint="eastAsia"/>
        </w:rPr>
        <w:t>猶太</w:t>
      </w:r>
      <w:r w:rsidR="00AA76FE">
        <w:rPr>
          <w:rFonts w:hint="eastAsia"/>
        </w:rPr>
        <w:t>教</w:t>
      </w:r>
      <w:r w:rsidRPr="00620C22">
        <w:rPr>
          <w:rFonts w:hint="eastAsia"/>
        </w:rPr>
        <w:t>。</w:t>
      </w:r>
    </w:p>
    <w:p w14:paraId="15C06A10" w14:textId="00AF19CE" w:rsidR="00962D93" w:rsidRPr="00715387" w:rsidRDefault="00962D93" w:rsidP="00962D93">
      <w:pPr>
        <w:spacing w:line="360" w:lineRule="auto"/>
      </w:pPr>
      <w:r w:rsidRPr="00715387">
        <w:rPr>
          <w:rFonts w:hint="eastAsia"/>
        </w:rPr>
        <w:t xml:space="preserve"> (c)</w:t>
      </w:r>
      <w:r w:rsidR="002F4959" w:rsidRPr="002F4959">
        <w:rPr>
          <w:rFonts w:ascii="新細明體" w:eastAsia="新細明體" w:hAnsi="新細明體" w:cs="新細明體" w:hint="eastAsia"/>
          <w:kern w:val="0"/>
          <w:szCs w:val="24"/>
        </w:rPr>
        <w:t xml:space="preserve"> </w:t>
      </w:r>
      <w:r w:rsidR="004C1CE4">
        <w:t>伊斯蘭</w:t>
      </w:r>
      <w:r w:rsidR="00AA76FE">
        <w:t>教的先知穆罕默德在耶路撒冷接受天啟後升天</w:t>
      </w:r>
      <w:r w:rsidRPr="00715387">
        <w:rPr>
          <w:rFonts w:hint="eastAsia"/>
        </w:rPr>
        <w:t>。</w:t>
      </w:r>
    </w:p>
    <w:p w14:paraId="11B19718" w14:textId="57EFE377" w:rsidR="00962D93" w:rsidRPr="004C1CE4" w:rsidRDefault="00962D93" w:rsidP="00962D93">
      <w:pPr>
        <w:spacing w:line="360" w:lineRule="auto"/>
      </w:pPr>
      <w:r w:rsidRPr="004C1CE4">
        <w:rPr>
          <w:rFonts w:hint="eastAsia"/>
        </w:rPr>
        <w:t xml:space="preserve"> (d)</w:t>
      </w:r>
      <w:r w:rsidR="003E2082" w:rsidRPr="004C1CE4">
        <w:rPr>
          <w:rFonts w:hint="eastAsia"/>
        </w:rPr>
        <w:t xml:space="preserve"> </w:t>
      </w:r>
      <w:r w:rsidR="00EF14A6" w:rsidRPr="004C1CE4">
        <w:rPr>
          <w:rFonts w:hint="eastAsia"/>
        </w:rPr>
        <w:t>耶路撒冷是耶穌受難</w:t>
      </w:r>
      <w:r w:rsidR="00D73874" w:rsidRPr="004C1CE4">
        <w:rPr>
          <w:rFonts w:hint="eastAsia"/>
        </w:rPr>
        <w:t>和復活</w:t>
      </w:r>
      <w:r w:rsidR="00EF14A6" w:rsidRPr="004C1CE4">
        <w:rPr>
          <w:rFonts w:hint="eastAsia"/>
        </w:rPr>
        <w:t>的地方</w:t>
      </w:r>
      <w:r w:rsidR="00DB7A3D" w:rsidRPr="004C1CE4">
        <w:rPr>
          <w:rFonts w:hint="eastAsia"/>
        </w:rPr>
        <w:t>，所以被基督徒視為聖地</w:t>
      </w:r>
      <w:r w:rsidR="003E2082" w:rsidRPr="004C1CE4">
        <w:rPr>
          <w:rFonts w:hint="eastAsia"/>
        </w:rPr>
        <w:t>。</w:t>
      </w:r>
    </w:p>
    <w:p w14:paraId="64FE3ECC" w14:textId="77777777" w:rsidR="00962D93" w:rsidRDefault="00962D93" w:rsidP="00962D93">
      <w:pPr>
        <w:spacing w:line="360" w:lineRule="auto"/>
      </w:pPr>
    </w:p>
    <w:p w14:paraId="08BBF21A" w14:textId="2D90AB64" w:rsidR="00962D93" w:rsidRDefault="009719D1" w:rsidP="00962D93">
      <w:pPr>
        <w:spacing w:line="360" w:lineRule="auto"/>
      </w:pPr>
      <w:r>
        <w:t>3</w:t>
      </w:r>
      <w:r w:rsidR="00962D93">
        <w:rPr>
          <w:rFonts w:hint="eastAsia"/>
        </w:rPr>
        <w:t xml:space="preserve">, </w:t>
      </w:r>
      <w:r w:rsidR="00AA76FE" w:rsidRPr="00AA76FE">
        <w:rPr>
          <w:rFonts w:hint="eastAsia"/>
        </w:rPr>
        <w:t>以下有關以色列建國的敘述，哪些是正確的？</w:t>
      </w:r>
    </w:p>
    <w:p w14:paraId="2D4388B1" w14:textId="25723D45" w:rsidR="00962D93" w:rsidRPr="009719D1" w:rsidRDefault="00962D93" w:rsidP="00962D93">
      <w:pPr>
        <w:spacing w:line="360" w:lineRule="auto"/>
      </w:pPr>
      <w:r w:rsidRPr="009719D1">
        <w:rPr>
          <w:rFonts w:hint="eastAsia"/>
        </w:rPr>
        <w:t xml:space="preserve"> (a) </w:t>
      </w:r>
      <w:r w:rsidR="00AA76FE" w:rsidRPr="00AA76FE">
        <w:rPr>
          <w:rFonts w:hint="eastAsia"/>
        </w:rPr>
        <w:t>猶太人幾千年來一直集中住在耶路</w:t>
      </w:r>
      <w:r w:rsidR="00D73874">
        <w:t>撒</w:t>
      </w:r>
      <w:r w:rsidR="00AA76FE" w:rsidRPr="00AA76FE">
        <w:rPr>
          <w:rFonts w:hint="eastAsia"/>
        </w:rPr>
        <w:t>冷地區。</w:t>
      </w:r>
    </w:p>
    <w:p w14:paraId="12DFBF74" w14:textId="3A26E592" w:rsidR="00962D93" w:rsidRPr="00AA76FE" w:rsidRDefault="00962D93" w:rsidP="00962D93">
      <w:pPr>
        <w:spacing w:line="360" w:lineRule="auto"/>
      </w:pPr>
      <w:r w:rsidRPr="00AA76FE">
        <w:rPr>
          <w:rFonts w:hint="eastAsia"/>
        </w:rPr>
        <w:t xml:space="preserve"> (b)</w:t>
      </w:r>
      <w:r w:rsidR="009719D1" w:rsidRPr="00AA76FE">
        <w:t xml:space="preserve"> </w:t>
      </w:r>
      <w:r w:rsidR="00AA76FE" w:rsidRPr="00AA76FE">
        <w:rPr>
          <w:rFonts w:hint="eastAsia"/>
        </w:rPr>
        <w:t>納粹德國在巴勒斯坦屠殺猶太人。</w:t>
      </w:r>
    </w:p>
    <w:p w14:paraId="2CC06DC1" w14:textId="79C7A281" w:rsidR="00962D93" w:rsidRPr="001B500D" w:rsidRDefault="00962D93" w:rsidP="00962D93">
      <w:pPr>
        <w:spacing w:line="360" w:lineRule="auto"/>
      </w:pPr>
      <w:r w:rsidRPr="002F4959">
        <w:rPr>
          <w:rFonts w:hint="eastAsia"/>
          <w:color w:val="FF0000"/>
        </w:rPr>
        <w:t xml:space="preserve"> </w:t>
      </w:r>
      <w:r w:rsidRPr="001B500D">
        <w:rPr>
          <w:rFonts w:hint="eastAsia"/>
        </w:rPr>
        <w:t>(c)</w:t>
      </w:r>
      <w:r w:rsidR="001C7B54" w:rsidRPr="001B500D">
        <w:rPr>
          <w:rFonts w:hint="eastAsia"/>
        </w:rPr>
        <w:t xml:space="preserve"> </w:t>
      </w:r>
      <w:r w:rsidR="00AA76FE" w:rsidRPr="001B500D">
        <w:rPr>
          <w:rFonts w:hint="eastAsia"/>
        </w:rPr>
        <w:t>二戰後散落各地的猶太人回到巴勒斯坦地區建國。</w:t>
      </w:r>
    </w:p>
    <w:p w14:paraId="6D3F49D2" w14:textId="79BDC64E" w:rsidR="00962D93" w:rsidRPr="001B500D" w:rsidRDefault="00962D93" w:rsidP="00962D93">
      <w:pPr>
        <w:spacing w:line="360" w:lineRule="auto"/>
      </w:pPr>
      <w:r w:rsidRPr="001B500D">
        <w:rPr>
          <w:rFonts w:hint="eastAsia"/>
        </w:rPr>
        <w:t xml:space="preserve"> (d)</w:t>
      </w:r>
      <w:r w:rsidR="003C08A8" w:rsidRPr="001B500D">
        <w:t xml:space="preserve"> </w:t>
      </w:r>
      <w:r w:rsidR="00AA76FE" w:rsidRPr="001B500D">
        <w:rPr>
          <w:rFonts w:hint="eastAsia"/>
        </w:rPr>
        <w:t>阿拉伯國家很歡迎猶太人在巴勒斯坦建國。</w:t>
      </w:r>
    </w:p>
    <w:p w14:paraId="43023D14" w14:textId="77777777" w:rsidR="00DB7A3D" w:rsidRPr="001B500D" w:rsidRDefault="00DB7A3D" w:rsidP="00962D93">
      <w:pPr>
        <w:spacing w:line="360" w:lineRule="auto"/>
      </w:pPr>
    </w:p>
    <w:p w14:paraId="082B994A" w14:textId="5C1BEEA5" w:rsidR="0002193E" w:rsidRPr="001B500D" w:rsidRDefault="0002193E" w:rsidP="0002193E">
      <w:pPr>
        <w:spacing w:line="360" w:lineRule="auto"/>
        <w:rPr>
          <w:color w:val="FF0000"/>
        </w:rPr>
      </w:pPr>
      <w:r w:rsidRPr="001B500D">
        <w:rPr>
          <w:rFonts w:hint="eastAsia"/>
        </w:rPr>
        <w:t xml:space="preserve">4, </w:t>
      </w:r>
      <w:r w:rsidR="00EF14A6" w:rsidRPr="001B500D">
        <w:rPr>
          <w:rFonts w:hint="eastAsia"/>
        </w:rPr>
        <w:t>以下哪些是以巴衝突的原因？</w:t>
      </w:r>
      <w:r w:rsidR="007C3DE6" w:rsidRPr="009409E1">
        <w:rPr>
          <w:rFonts w:ascii="新細明體" w:eastAsia="新細明體" w:hAnsi="新細明體" w:cs="新細明體" w:hint="eastAsia"/>
          <w:b/>
          <w:kern w:val="0"/>
          <w:szCs w:val="24"/>
        </w:rPr>
        <w:t>（複選）</w:t>
      </w:r>
    </w:p>
    <w:p w14:paraId="0BA45D30" w14:textId="69DEBCCC" w:rsidR="0002193E" w:rsidRPr="001B500D" w:rsidRDefault="0002193E" w:rsidP="0002193E">
      <w:pPr>
        <w:spacing w:line="360" w:lineRule="auto"/>
      </w:pPr>
      <w:r w:rsidRPr="001B500D">
        <w:rPr>
          <w:rFonts w:hint="eastAsia"/>
        </w:rPr>
        <w:t xml:space="preserve"> (a) </w:t>
      </w:r>
      <w:r w:rsidR="00EF14A6" w:rsidRPr="001B500D">
        <w:rPr>
          <w:rFonts w:ascii="新細明體" w:eastAsia="新細明體" w:hAnsi="新細明體" w:cs="新細明體" w:hint="eastAsia"/>
          <w:kern w:val="0"/>
          <w:szCs w:val="24"/>
        </w:rPr>
        <w:t>耶路撒冷的主權歸屬問題。</w:t>
      </w:r>
      <w:bookmarkStart w:id="0" w:name="_GoBack"/>
      <w:bookmarkEnd w:id="0"/>
    </w:p>
    <w:p w14:paraId="3B97C1D8" w14:textId="1675518C" w:rsidR="0002193E" w:rsidRPr="001B500D" w:rsidRDefault="0002193E" w:rsidP="0002193E">
      <w:pPr>
        <w:spacing w:line="360" w:lineRule="auto"/>
      </w:pPr>
      <w:r w:rsidRPr="001B500D">
        <w:rPr>
          <w:rFonts w:hint="eastAsia"/>
        </w:rPr>
        <w:t xml:space="preserve"> (b)</w:t>
      </w:r>
      <w:r w:rsidRPr="001B500D">
        <w:t xml:space="preserve"> </w:t>
      </w:r>
      <w:r w:rsidR="00EF14A6" w:rsidRPr="001B500D">
        <w:rPr>
          <w:rFonts w:ascii="新細明體" w:eastAsia="新細明體" w:hAnsi="新細明體" w:cs="新細明體" w:hint="eastAsia"/>
          <w:kern w:val="0"/>
          <w:szCs w:val="24"/>
        </w:rPr>
        <w:t>以色列擴張的屯墾區影響巴勒斯坦</w:t>
      </w:r>
      <w:r w:rsidR="00DB7A3D" w:rsidRPr="001B500D">
        <w:rPr>
          <w:rFonts w:ascii="新細明體" w:eastAsia="新細明體" w:hAnsi="新細明體" w:cs="新細明體" w:hint="eastAsia"/>
          <w:kern w:val="0"/>
          <w:szCs w:val="24"/>
        </w:rPr>
        <w:t>人</w:t>
      </w:r>
      <w:r w:rsidR="00EF14A6" w:rsidRPr="001B500D">
        <w:rPr>
          <w:rFonts w:ascii="新細明體" w:eastAsia="新細明體" w:hAnsi="新細明體" w:cs="新細明體" w:hint="eastAsia"/>
          <w:kern w:val="0"/>
          <w:szCs w:val="24"/>
        </w:rPr>
        <w:t>。</w:t>
      </w:r>
    </w:p>
    <w:p w14:paraId="47F45947" w14:textId="2DF2427D" w:rsidR="0002193E" w:rsidRPr="001B500D" w:rsidRDefault="0002193E" w:rsidP="0002193E">
      <w:pPr>
        <w:spacing w:line="360" w:lineRule="auto"/>
      </w:pPr>
      <w:r w:rsidRPr="001B500D">
        <w:rPr>
          <w:rFonts w:hint="eastAsia"/>
        </w:rPr>
        <w:t xml:space="preserve"> (c) </w:t>
      </w:r>
      <w:r w:rsidR="00EF14A6" w:rsidRPr="001B500D">
        <w:rPr>
          <w:rFonts w:hint="eastAsia"/>
        </w:rPr>
        <w:t>貿易大戰埋下的火線。</w:t>
      </w:r>
    </w:p>
    <w:p w14:paraId="3D2BC71B" w14:textId="63962F54" w:rsidR="00A2353B" w:rsidRPr="001B500D" w:rsidRDefault="0002193E" w:rsidP="00962D93">
      <w:pPr>
        <w:spacing w:line="360" w:lineRule="auto"/>
        <w:rPr>
          <w:rFonts w:ascii="新細明體" w:eastAsia="新細明體" w:hAnsi="新細明體" w:cs="新細明體"/>
          <w:kern w:val="0"/>
          <w:szCs w:val="24"/>
        </w:rPr>
      </w:pPr>
      <w:r w:rsidRPr="001B500D">
        <w:rPr>
          <w:rFonts w:hint="eastAsia"/>
        </w:rPr>
        <w:t xml:space="preserve"> (d)</w:t>
      </w:r>
      <w:r w:rsidRPr="001B500D">
        <w:t xml:space="preserve"> </w:t>
      </w:r>
      <w:r w:rsidR="00EF14A6" w:rsidRPr="001B500D">
        <w:rPr>
          <w:rFonts w:ascii="新細明體" w:eastAsia="新細明體" w:hAnsi="新細明體" w:cs="新細明體" w:hint="eastAsia"/>
          <w:kern w:val="0"/>
          <w:szCs w:val="24"/>
        </w:rPr>
        <w:t>宗教種族文化的不同。</w:t>
      </w:r>
    </w:p>
    <w:p w14:paraId="2AA5411B" w14:textId="77777777" w:rsidR="00D73874" w:rsidRPr="001B500D" w:rsidRDefault="00D73874" w:rsidP="00962D93">
      <w:pPr>
        <w:spacing w:line="360" w:lineRule="auto"/>
      </w:pPr>
    </w:p>
    <w:p w14:paraId="538238E4" w14:textId="304C6215" w:rsidR="00A7073C" w:rsidRPr="001B500D" w:rsidRDefault="00A7073C" w:rsidP="00EF14A6">
      <w:pPr>
        <w:spacing w:line="360" w:lineRule="auto"/>
      </w:pPr>
      <w:r w:rsidRPr="001B500D">
        <w:rPr>
          <w:rFonts w:hint="eastAsia"/>
        </w:rPr>
        <w:t>5</w:t>
      </w:r>
      <w:r w:rsidRPr="001B500D">
        <w:t>,</w:t>
      </w:r>
      <w:r w:rsidR="00C546D1" w:rsidRPr="001B500D">
        <w:rPr>
          <w:rFonts w:hint="eastAsia"/>
        </w:rPr>
        <w:t xml:space="preserve"> </w:t>
      </w:r>
      <w:r w:rsidR="00EF14A6" w:rsidRPr="001B500D">
        <w:rPr>
          <w:rFonts w:hint="eastAsia"/>
        </w:rPr>
        <w:t>耶路撒冷是</w:t>
      </w:r>
      <w:r w:rsidR="005C1CA0" w:rsidRPr="001B500D">
        <w:rPr>
          <w:rFonts w:hint="eastAsia"/>
        </w:rPr>
        <w:t>舉世矚目的最重要城市之一</w:t>
      </w:r>
      <w:r w:rsidR="00EF14A6" w:rsidRPr="001B500D">
        <w:rPr>
          <w:rFonts w:hint="eastAsia"/>
        </w:rPr>
        <w:t>，請列出</w:t>
      </w:r>
      <w:r w:rsidR="005C1CA0" w:rsidRPr="001B500D">
        <w:rPr>
          <w:rFonts w:hint="eastAsia"/>
        </w:rPr>
        <w:t>兩個</w:t>
      </w:r>
      <w:r w:rsidR="00EF14A6" w:rsidRPr="001B500D">
        <w:rPr>
          <w:rFonts w:hint="eastAsia"/>
        </w:rPr>
        <w:t>你認為</w:t>
      </w:r>
      <w:r w:rsidR="005C1CA0" w:rsidRPr="001B500D">
        <w:rPr>
          <w:rFonts w:hint="eastAsia"/>
        </w:rPr>
        <w:t>重要的特點？</w:t>
      </w:r>
    </w:p>
    <w:p w14:paraId="404E8B1E" w14:textId="77777777" w:rsidR="001B500D" w:rsidRPr="001B500D" w:rsidRDefault="001B500D" w:rsidP="001B500D">
      <w:pPr>
        <w:spacing w:line="360" w:lineRule="auto"/>
        <w:rPr>
          <w:shd w:val="pct15" w:color="auto" w:fill="FFFFFF"/>
        </w:rPr>
      </w:pPr>
      <w:r w:rsidRPr="001B500D">
        <w:t>答</w:t>
      </w:r>
      <w:r w:rsidRPr="001B500D">
        <w:t xml:space="preserve">: </w:t>
      </w:r>
      <w:r>
        <w:t>1.</w:t>
      </w:r>
      <w:r w:rsidRPr="001B500D">
        <w:t>_______________________</w:t>
      </w:r>
      <w:r>
        <w:t>_____________</w:t>
      </w:r>
    </w:p>
    <w:p w14:paraId="203BDBC9" w14:textId="77777777" w:rsidR="001B500D" w:rsidRDefault="001B500D" w:rsidP="001B500D">
      <w:r>
        <w:rPr>
          <w:rFonts w:hint="eastAsia"/>
        </w:rPr>
        <w:t xml:space="preserve">   2._</w:t>
      </w:r>
      <w:r>
        <w:t>___________________________________</w:t>
      </w:r>
    </w:p>
    <w:p w14:paraId="6D2D74D4" w14:textId="270C61C1" w:rsidR="00D73874" w:rsidRPr="001B500D" w:rsidRDefault="00D73874" w:rsidP="001B500D">
      <w:pPr>
        <w:widowControl/>
        <w:spacing w:line="360" w:lineRule="auto"/>
        <w:rPr>
          <w:rFonts w:hint="eastAsia"/>
        </w:rPr>
      </w:pPr>
    </w:p>
    <w:sectPr w:rsidR="00D73874" w:rsidRPr="001B500D" w:rsidSect="003A490F">
      <w:pgSz w:w="11906" w:h="16838"/>
      <w:pgMar w:top="1440" w:right="141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A8062" w14:textId="77777777" w:rsidR="00B6405E" w:rsidRDefault="00B6405E" w:rsidP="008A73E3">
      <w:r>
        <w:separator/>
      </w:r>
    </w:p>
  </w:endnote>
  <w:endnote w:type="continuationSeparator" w:id="0">
    <w:p w14:paraId="66467CED" w14:textId="77777777" w:rsidR="00B6405E" w:rsidRDefault="00B6405E" w:rsidP="008A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5051E" w14:textId="77777777" w:rsidR="00B6405E" w:rsidRDefault="00B6405E" w:rsidP="008A73E3">
      <w:r>
        <w:separator/>
      </w:r>
    </w:p>
  </w:footnote>
  <w:footnote w:type="continuationSeparator" w:id="0">
    <w:p w14:paraId="09382A71" w14:textId="77777777" w:rsidR="00B6405E" w:rsidRDefault="00B6405E" w:rsidP="008A7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13A"/>
    <w:multiLevelType w:val="hybridMultilevel"/>
    <w:tmpl w:val="842AB65C"/>
    <w:lvl w:ilvl="0" w:tplc="161A463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15:restartNumberingAfterBreak="0">
    <w:nsid w:val="0E7A0EA5"/>
    <w:multiLevelType w:val="hybridMultilevel"/>
    <w:tmpl w:val="FF7A971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0CE5994"/>
    <w:multiLevelType w:val="hybridMultilevel"/>
    <w:tmpl w:val="7D0C97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61E2807"/>
    <w:multiLevelType w:val="hybridMultilevel"/>
    <w:tmpl w:val="852C4A2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C291A12"/>
    <w:multiLevelType w:val="hybridMultilevel"/>
    <w:tmpl w:val="B81EDBF4"/>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39B05365"/>
    <w:multiLevelType w:val="hybridMultilevel"/>
    <w:tmpl w:val="45BA6DD0"/>
    <w:lvl w:ilvl="0" w:tplc="04090001">
      <w:start w:val="1"/>
      <w:numFmt w:val="bullet"/>
      <w:lvlText w:val=""/>
      <w:lvlJc w:val="left"/>
      <w:pPr>
        <w:ind w:left="3360" w:hanging="480"/>
      </w:pPr>
      <w:rPr>
        <w:rFonts w:ascii="Wingdings" w:hAnsi="Wingdings" w:hint="default"/>
      </w:rPr>
    </w:lvl>
    <w:lvl w:ilvl="1" w:tplc="04090003" w:tentative="1">
      <w:start w:val="1"/>
      <w:numFmt w:val="bullet"/>
      <w:lvlText w:val=""/>
      <w:lvlJc w:val="left"/>
      <w:pPr>
        <w:ind w:left="3840" w:hanging="480"/>
      </w:pPr>
      <w:rPr>
        <w:rFonts w:ascii="Wingdings" w:hAnsi="Wingdings" w:hint="default"/>
      </w:rPr>
    </w:lvl>
    <w:lvl w:ilvl="2" w:tplc="04090005" w:tentative="1">
      <w:start w:val="1"/>
      <w:numFmt w:val="bullet"/>
      <w:lvlText w:val=""/>
      <w:lvlJc w:val="left"/>
      <w:pPr>
        <w:ind w:left="4320" w:hanging="480"/>
      </w:pPr>
      <w:rPr>
        <w:rFonts w:ascii="Wingdings" w:hAnsi="Wingdings" w:hint="default"/>
      </w:rPr>
    </w:lvl>
    <w:lvl w:ilvl="3" w:tplc="04090001" w:tentative="1">
      <w:start w:val="1"/>
      <w:numFmt w:val="bullet"/>
      <w:lvlText w:val=""/>
      <w:lvlJc w:val="left"/>
      <w:pPr>
        <w:ind w:left="4800" w:hanging="480"/>
      </w:pPr>
      <w:rPr>
        <w:rFonts w:ascii="Wingdings" w:hAnsi="Wingdings" w:hint="default"/>
      </w:rPr>
    </w:lvl>
    <w:lvl w:ilvl="4" w:tplc="04090003" w:tentative="1">
      <w:start w:val="1"/>
      <w:numFmt w:val="bullet"/>
      <w:lvlText w:val=""/>
      <w:lvlJc w:val="left"/>
      <w:pPr>
        <w:ind w:left="5280" w:hanging="480"/>
      </w:pPr>
      <w:rPr>
        <w:rFonts w:ascii="Wingdings" w:hAnsi="Wingdings" w:hint="default"/>
      </w:rPr>
    </w:lvl>
    <w:lvl w:ilvl="5" w:tplc="04090005" w:tentative="1">
      <w:start w:val="1"/>
      <w:numFmt w:val="bullet"/>
      <w:lvlText w:val=""/>
      <w:lvlJc w:val="left"/>
      <w:pPr>
        <w:ind w:left="5760" w:hanging="480"/>
      </w:pPr>
      <w:rPr>
        <w:rFonts w:ascii="Wingdings" w:hAnsi="Wingdings" w:hint="default"/>
      </w:rPr>
    </w:lvl>
    <w:lvl w:ilvl="6" w:tplc="04090001" w:tentative="1">
      <w:start w:val="1"/>
      <w:numFmt w:val="bullet"/>
      <w:lvlText w:val=""/>
      <w:lvlJc w:val="left"/>
      <w:pPr>
        <w:ind w:left="6240" w:hanging="480"/>
      </w:pPr>
      <w:rPr>
        <w:rFonts w:ascii="Wingdings" w:hAnsi="Wingdings" w:hint="default"/>
      </w:rPr>
    </w:lvl>
    <w:lvl w:ilvl="7" w:tplc="04090003" w:tentative="1">
      <w:start w:val="1"/>
      <w:numFmt w:val="bullet"/>
      <w:lvlText w:val=""/>
      <w:lvlJc w:val="left"/>
      <w:pPr>
        <w:ind w:left="6720" w:hanging="480"/>
      </w:pPr>
      <w:rPr>
        <w:rFonts w:ascii="Wingdings" w:hAnsi="Wingdings" w:hint="default"/>
      </w:rPr>
    </w:lvl>
    <w:lvl w:ilvl="8" w:tplc="04090005" w:tentative="1">
      <w:start w:val="1"/>
      <w:numFmt w:val="bullet"/>
      <w:lvlText w:val=""/>
      <w:lvlJc w:val="left"/>
      <w:pPr>
        <w:ind w:left="7200" w:hanging="480"/>
      </w:pPr>
      <w:rPr>
        <w:rFonts w:ascii="Wingdings" w:hAnsi="Wingdings" w:hint="default"/>
      </w:rPr>
    </w:lvl>
  </w:abstractNum>
  <w:abstractNum w:abstractNumId="6" w15:restartNumberingAfterBreak="0">
    <w:nsid w:val="4A9F72FC"/>
    <w:multiLevelType w:val="hybridMultilevel"/>
    <w:tmpl w:val="05502A0A"/>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7" w15:restartNumberingAfterBreak="0">
    <w:nsid w:val="57EA6E5D"/>
    <w:multiLevelType w:val="hybridMultilevel"/>
    <w:tmpl w:val="5CD23E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0E063B"/>
    <w:multiLevelType w:val="hybridMultilevel"/>
    <w:tmpl w:val="E7CC0E7A"/>
    <w:lvl w:ilvl="0" w:tplc="F3024100">
      <w:start w:val="1"/>
      <w:numFmt w:val="decimal"/>
      <w:lvlText w:val="(%1)"/>
      <w:lvlJc w:val="left"/>
      <w:pPr>
        <w:ind w:left="600" w:hanging="36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4"/>
  </w:num>
  <w:num w:numId="2">
    <w:abstractNumId w:val="0"/>
  </w:num>
  <w:num w:numId="3">
    <w:abstractNumId w:val="7"/>
  </w:num>
  <w:num w:numId="4">
    <w:abstractNumId w:val="8"/>
  </w:num>
  <w:num w:numId="5">
    <w:abstractNumId w:val="1"/>
  </w:num>
  <w:num w:numId="6">
    <w:abstractNumId w:val="6"/>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D93"/>
    <w:rsid w:val="0002193E"/>
    <w:rsid w:val="000839F7"/>
    <w:rsid w:val="00093F48"/>
    <w:rsid w:val="000E1735"/>
    <w:rsid w:val="000E4B06"/>
    <w:rsid w:val="00106B77"/>
    <w:rsid w:val="00107A48"/>
    <w:rsid w:val="00162A36"/>
    <w:rsid w:val="00164203"/>
    <w:rsid w:val="00180BC5"/>
    <w:rsid w:val="00196BA4"/>
    <w:rsid w:val="001B500D"/>
    <w:rsid w:val="001C7B54"/>
    <w:rsid w:val="001F4703"/>
    <w:rsid w:val="002139FB"/>
    <w:rsid w:val="002559A4"/>
    <w:rsid w:val="00266B03"/>
    <w:rsid w:val="00270F9E"/>
    <w:rsid w:val="00277EA5"/>
    <w:rsid w:val="002824BD"/>
    <w:rsid w:val="002968F4"/>
    <w:rsid w:val="002A6617"/>
    <w:rsid w:val="002C3C6D"/>
    <w:rsid w:val="002F4959"/>
    <w:rsid w:val="002F59FD"/>
    <w:rsid w:val="00304F8F"/>
    <w:rsid w:val="00322732"/>
    <w:rsid w:val="003410C2"/>
    <w:rsid w:val="00342FAD"/>
    <w:rsid w:val="0034558A"/>
    <w:rsid w:val="00346660"/>
    <w:rsid w:val="003953C5"/>
    <w:rsid w:val="003A490F"/>
    <w:rsid w:val="003C08A8"/>
    <w:rsid w:val="003C6B81"/>
    <w:rsid w:val="003E2082"/>
    <w:rsid w:val="00403E8A"/>
    <w:rsid w:val="00413FBD"/>
    <w:rsid w:val="00453E92"/>
    <w:rsid w:val="00461242"/>
    <w:rsid w:val="004921DB"/>
    <w:rsid w:val="004949A7"/>
    <w:rsid w:val="004A58FA"/>
    <w:rsid w:val="004B5246"/>
    <w:rsid w:val="004C1CE4"/>
    <w:rsid w:val="004C6F3E"/>
    <w:rsid w:val="004E79A4"/>
    <w:rsid w:val="004F081B"/>
    <w:rsid w:val="00505EED"/>
    <w:rsid w:val="005068BC"/>
    <w:rsid w:val="00523E33"/>
    <w:rsid w:val="00524D1E"/>
    <w:rsid w:val="00526BCC"/>
    <w:rsid w:val="00531789"/>
    <w:rsid w:val="00540BA7"/>
    <w:rsid w:val="00543C76"/>
    <w:rsid w:val="0054717C"/>
    <w:rsid w:val="00553991"/>
    <w:rsid w:val="005601F3"/>
    <w:rsid w:val="00567B1D"/>
    <w:rsid w:val="00574488"/>
    <w:rsid w:val="005773AF"/>
    <w:rsid w:val="0059018B"/>
    <w:rsid w:val="005B3DA4"/>
    <w:rsid w:val="005C1CA0"/>
    <w:rsid w:val="005C1E91"/>
    <w:rsid w:val="005C2332"/>
    <w:rsid w:val="005C41F4"/>
    <w:rsid w:val="005E0975"/>
    <w:rsid w:val="005E7C9B"/>
    <w:rsid w:val="0060239D"/>
    <w:rsid w:val="006047EF"/>
    <w:rsid w:val="006057CA"/>
    <w:rsid w:val="00606504"/>
    <w:rsid w:val="00620C22"/>
    <w:rsid w:val="0062529C"/>
    <w:rsid w:val="00635870"/>
    <w:rsid w:val="0066595F"/>
    <w:rsid w:val="006668B2"/>
    <w:rsid w:val="00684069"/>
    <w:rsid w:val="006C46E7"/>
    <w:rsid w:val="006F510D"/>
    <w:rsid w:val="00702F9B"/>
    <w:rsid w:val="00715387"/>
    <w:rsid w:val="00727712"/>
    <w:rsid w:val="007400CA"/>
    <w:rsid w:val="007674BB"/>
    <w:rsid w:val="007738E4"/>
    <w:rsid w:val="00776BC4"/>
    <w:rsid w:val="00777A16"/>
    <w:rsid w:val="00784CE2"/>
    <w:rsid w:val="007C3DE6"/>
    <w:rsid w:val="007C3F7C"/>
    <w:rsid w:val="007F7883"/>
    <w:rsid w:val="008035B5"/>
    <w:rsid w:val="0080366C"/>
    <w:rsid w:val="00804CE5"/>
    <w:rsid w:val="00853C0B"/>
    <w:rsid w:val="00856E19"/>
    <w:rsid w:val="00873BEC"/>
    <w:rsid w:val="00880C22"/>
    <w:rsid w:val="00897A9E"/>
    <w:rsid w:val="008A5A8A"/>
    <w:rsid w:val="008A73E3"/>
    <w:rsid w:val="008B10C1"/>
    <w:rsid w:val="008D4767"/>
    <w:rsid w:val="008E3098"/>
    <w:rsid w:val="008F69C9"/>
    <w:rsid w:val="00902DC1"/>
    <w:rsid w:val="0090628F"/>
    <w:rsid w:val="009106DB"/>
    <w:rsid w:val="00935D3C"/>
    <w:rsid w:val="009409E1"/>
    <w:rsid w:val="00944E11"/>
    <w:rsid w:val="00946DDA"/>
    <w:rsid w:val="0095051C"/>
    <w:rsid w:val="009600A2"/>
    <w:rsid w:val="00962D93"/>
    <w:rsid w:val="009719D1"/>
    <w:rsid w:val="00976670"/>
    <w:rsid w:val="00986697"/>
    <w:rsid w:val="009D0327"/>
    <w:rsid w:val="009D17D5"/>
    <w:rsid w:val="009E0744"/>
    <w:rsid w:val="009E7C76"/>
    <w:rsid w:val="009F5AC2"/>
    <w:rsid w:val="00A11CB7"/>
    <w:rsid w:val="00A22F96"/>
    <w:rsid w:val="00A2353B"/>
    <w:rsid w:val="00A26AB2"/>
    <w:rsid w:val="00A51F58"/>
    <w:rsid w:val="00A7073C"/>
    <w:rsid w:val="00A70C27"/>
    <w:rsid w:val="00A7731C"/>
    <w:rsid w:val="00AA171F"/>
    <w:rsid w:val="00AA6DDF"/>
    <w:rsid w:val="00AA76FE"/>
    <w:rsid w:val="00AB7784"/>
    <w:rsid w:val="00AD7225"/>
    <w:rsid w:val="00AE1E3E"/>
    <w:rsid w:val="00AE7159"/>
    <w:rsid w:val="00B07C36"/>
    <w:rsid w:val="00B13C3D"/>
    <w:rsid w:val="00B23759"/>
    <w:rsid w:val="00B300F8"/>
    <w:rsid w:val="00B30C6D"/>
    <w:rsid w:val="00B42C16"/>
    <w:rsid w:val="00B50896"/>
    <w:rsid w:val="00B514D7"/>
    <w:rsid w:val="00B61BB9"/>
    <w:rsid w:val="00B6405E"/>
    <w:rsid w:val="00B74120"/>
    <w:rsid w:val="00B77DDD"/>
    <w:rsid w:val="00B85D9E"/>
    <w:rsid w:val="00B939B8"/>
    <w:rsid w:val="00BC7DDE"/>
    <w:rsid w:val="00BE76FB"/>
    <w:rsid w:val="00BF228D"/>
    <w:rsid w:val="00C0027E"/>
    <w:rsid w:val="00C15508"/>
    <w:rsid w:val="00C22F73"/>
    <w:rsid w:val="00C26002"/>
    <w:rsid w:val="00C35EEF"/>
    <w:rsid w:val="00C423AB"/>
    <w:rsid w:val="00C43044"/>
    <w:rsid w:val="00C52A19"/>
    <w:rsid w:val="00C546D1"/>
    <w:rsid w:val="00C5648F"/>
    <w:rsid w:val="00C83322"/>
    <w:rsid w:val="00CA23F4"/>
    <w:rsid w:val="00CB01A1"/>
    <w:rsid w:val="00CE2612"/>
    <w:rsid w:val="00D268C9"/>
    <w:rsid w:val="00D454CE"/>
    <w:rsid w:val="00D73874"/>
    <w:rsid w:val="00D87DEE"/>
    <w:rsid w:val="00D93D91"/>
    <w:rsid w:val="00DB2476"/>
    <w:rsid w:val="00DB7A3D"/>
    <w:rsid w:val="00DF2560"/>
    <w:rsid w:val="00DF7E91"/>
    <w:rsid w:val="00E02545"/>
    <w:rsid w:val="00E36E16"/>
    <w:rsid w:val="00E6245A"/>
    <w:rsid w:val="00E62BF7"/>
    <w:rsid w:val="00E76688"/>
    <w:rsid w:val="00E932FE"/>
    <w:rsid w:val="00E93F0C"/>
    <w:rsid w:val="00E948B4"/>
    <w:rsid w:val="00EA6AA4"/>
    <w:rsid w:val="00ED20FA"/>
    <w:rsid w:val="00ED70D5"/>
    <w:rsid w:val="00EF14A6"/>
    <w:rsid w:val="00F2135A"/>
    <w:rsid w:val="00F26C75"/>
    <w:rsid w:val="00F30DDB"/>
    <w:rsid w:val="00F3752B"/>
    <w:rsid w:val="00F57DDF"/>
    <w:rsid w:val="00F722B9"/>
    <w:rsid w:val="00F745B5"/>
    <w:rsid w:val="00F77819"/>
    <w:rsid w:val="00F77FD2"/>
    <w:rsid w:val="00F81AA3"/>
    <w:rsid w:val="00FB2BFF"/>
    <w:rsid w:val="00FD1F03"/>
    <w:rsid w:val="00FD2238"/>
    <w:rsid w:val="00FF52EB"/>
    <w:rsid w:val="00FF6F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83D9C"/>
  <w15:chartTrackingRefBased/>
  <w15:docId w15:val="{1BF6866E-7F45-41EC-A4C2-0FBB5FB3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5508"/>
    <w:pPr>
      <w:widowControl w:val="0"/>
    </w:pPr>
  </w:style>
  <w:style w:type="paragraph" w:styleId="5">
    <w:name w:val="heading 5"/>
    <w:basedOn w:val="a"/>
    <w:link w:val="50"/>
    <w:uiPriority w:val="9"/>
    <w:qFormat/>
    <w:rsid w:val="007400CA"/>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2D93"/>
    <w:pPr>
      <w:ind w:leftChars="200" w:left="480"/>
    </w:pPr>
  </w:style>
  <w:style w:type="table" w:styleId="a4">
    <w:name w:val="Table Grid"/>
    <w:basedOn w:val="a1"/>
    <w:uiPriority w:val="39"/>
    <w:rsid w:val="00553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F81AA3"/>
    <w:rPr>
      <w:color w:val="0563C1" w:themeColor="hyperlink"/>
      <w:u w:val="single"/>
    </w:rPr>
  </w:style>
  <w:style w:type="paragraph" w:styleId="a6">
    <w:name w:val="No Spacing"/>
    <w:uiPriority w:val="1"/>
    <w:qFormat/>
    <w:rsid w:val="00DF2560"/>
    <w:pPr>
      <w:widowControl w:val="0"/>
    </w:pPr>
  </w:style>
  <w:style w:type="character" w:styleId="a7">
    <w:name w:val="Emphasis"/>
    <w:basedOn w:val="a0"/>
    <w:uiPriority w:val="20"/>
    <w:qFormat/>
    <w:rsid w:val="00E62BF7"/>
    <w:rPr>
      <w:i/>
      <w:iCs/>
    </w:rPr>
  </w:style>
  <w:style w:type="character" w:styleId="a8">
    <w:name w:val="FollowedHyperlink"/>
    <w:basedOn w:val="a0"/>
    <w:uiPriority w:val="99"/>
    <w:semiHidden/>
    <w:unhideWhenUsed/>
    <w:rsid w:val="00A7073C"/>
    <w:rPr>
      <w:color w:val="954F72" w:themeColor="followedHyperlink"/>
      <w:u w:val="single"/>
    </w:rPr>
  </w:style>
  <w:style w:type="character" w:customStyle="1" w:styleId="1">
    <w:name w:val="未解析的提及1"/>
    <w:basedOn w:val="a0"/>
    <w:uiPriority w:val="99"/>
    <w:semiHidden/>
    <w:unhideWhenUsed/>
    <w:rsid w:val="00505EED"/>
    <w:rPr>
      <w:color w:val="605E5C"/>
      <w:shd w:val="clear" w:color="auto" w:fill="E1DFDD"/>
    </w:rPr>
  </w:style>
  <w:style w:type="paragraph" w:styleId="a9">
    <w:name w:val="header"/>
    <w:basedOn w:val="a"/>
    <w:link w:val="aa"/>
    <w:uiPriority w:val="99"/>
    <w:unhideWhenUsed/>
    <w:rsid w:val="008A73E3"/>
    <w:pPr>
      <w:tabs>
        <w:tab w:val="center" w:pos="4153"/>
        <w:tab w:val="right" w:pos="8306"/>
      </w:tabs>
      <w:snapToGrid w:val="0"/>
    </w:pPr>
    <w:rPr>
      <w:sz w:val="20"/>
      <w:szCs w:val="20"/>
    </w:rPr>
  </w:style>
  <w:style w:type="character" w:customStyle="1" w:styleId="aa">
    <w:name w:val="頁首 字元"/>
    <w:basedOn w:val="a0"/>
    <w:link w:val="a9"/>
    <w:uiPriority w:val="99"/>
    <w:rsid w:val="008A73E3"/>
    <w:rPr>
      <w:sz w:val="20"/>
      <w:szCs w:val="20"/>
    </w:rPr>
  </w:style>
  <w:style w:type="paragraph" w:styleId="ab">
    <w:name w:val="footer"/>
    <w:basedOn w:val="a"/>
    <w:link w:val="ac"/>
    <w:uiPriority w:val="99"/>
    <w:unhideWhenUsed/>
    <w:rsid w:val="008A73E3"/>
    <w:pPr>
      <w:tabs>
        <w:tab w:val="center" w:pos="4153"/>
        <w:tab w:val="right" w:pos="8306"/>
      </w:tabs>
      <w:snapToGrid w:val="0"/>
    </w:pPr>
    <w:rPr>
      <w:sz w:val="20"/>
      <w:szCs w:val="20"/>
    </w:rPr>
  </w:style>
  <w:style w:type="character" w:customStyle="1" w:styleId="ac">
    <w:name w:val="頁尾 字元"/>
    <w:basedOn w:val="a0"/>
    <w:link w:val="ab"/>
    <w:uiPriority w:val="99"/>
    <w:rsid w:val="008A73E3"/>
    <w:rPr>
      <w:sz w:val="20"/>
      <w:szCs w:val="20"/>
    </w:rPr>
  </w:style>
  <w:style w:type="character" w:styleId="ad">
    <w:name w:val="annotation reference"/>
    <w:basedOn w:val="a0"/>
    <w:uiPriority w:val="99"/>
    <w:semiHidden/>
    <w:unhideWhenUsed/>
    <w:rsid w:val="00620C22"/>
    <w:rPr>
      <w:sz w:val="18"/>
      <w:szCs w:val="18"/>
    </w:rPr>
  </w:style>
  <w:style w:type="paragraph" w:styleId="ae">
    <w:name w:val="annotation text"/>
    <w:basedOn w:val="a"/>
    <w:link w:val="af"/>
    <w:uiPriority w:val="99"/>
    <w:semiHidden/>
    <w:unhideWhenUsed/>
    <w:rsid w:val="00620C22"/>
  </w:style>
  <w:style w:type="character" w:customStyle="1" w:styleId="af">
    <w:name w:val="註解文字 字元"/>
    <w:basedOn w:val="a0"/>
    <w:link w:val="ae"/>
    <w:uiPriority w:val="99"/>
    <w:semiHidden/>
    <w:rsid w:val="00620C22"/>
  </w:style>
  <w:style w:type="paragraph" w:styleId="af0">
    <w:name w:val="annotation subject"/>
    <w:basedOn w:val="ae"/>
    <w:next w:val="ae"/>
    <w:link w:val="af1"/>
    <w:uiPriority w:val="99"/>
    <w:semiHidden/>
    <w:unhideWhenUsed/>
    <w:rsid w:val="00620C22"/>
    <w:rPr>
      <w:b/>
      <w:bCs/>
    </w:rPr>
  </w:style>
  <w:style w:type="character" w:customStyle="1" w:styleId="af1">
    <w:name w:val="註解主旨 字元"/>
    <w:basedOn w:val="af"/>
    <w:link w:val="af0"/>
    <w:uiPriority w:val="99"/>
    <w:semiHidden/>
    <w:rsid w:val="00620C22"/>
    <w:rPr>
      <w:b/>
      <w:bCs/>
    </w:rPr>
  </w:style>
  <w:style w:type="character" w:customStyle="1" w:styleId="50">
    <w:name w:val="標題 5 字元"/>
    <w:basedOn w:val="a0"/>
    <w:link w:val="5"/>
    <w:uiPriority w:val="9"/>
    <w:rsid w:val="007400CA"/>
    <w:rPr>
      <w:rFonts w:ascii="新細明體" w:eastAsia="新細明體" w:hAnsi="新細明體" w:cs="新細明體"/>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10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media.mg/news_info.php?SerialNo=54157"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B7772-0DAB-41F3-88CA-B434990B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Liu</dc:creator>
  <cp:keywords/>
  <dc:description/>
  <cp:lastModifiedBy>lhes</cp:lastModifiedBy>
  <cp:revision>3</cp:revision>
  <dcterms:created xsi:type="dcterms:W3CDTF">2021-11-30T02:36:00Z</dcterms:created>
  <dcterms:modified xsi:type="dcterms:W3CDTF">2021-11-30T02:39:00Z</dcterms:modified>
</cp:coreProperties>
</file>